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B3" w:rsidRPr="003A773C" w:rsidRDefault="003D5AB3" w:rsidP="003D5AB3">
      <w:pPr>
        <w:suppressAutoHyphens/>
        <w:jc w:val="center"/>
        <w:rPr>
          <w:sz w:val="28"/>
          <w:szCs w:val="28"/>
        </w:rPr>
      </w:pPr>
      <w:r w:rsidRPr="003A773C">
        <w:rPr>
          <w:sz w:val="28"/>
          <w:szCs w:val="28"/>
        </w:rPr>
        <w:t>АДМИНИСТРАЦИЯ</w:t>
      </w:r>
    </w:p>
    <w:p w:rsidR="003D5AB3" w:rsidRPr="003A773C" w:rsidRDefault="003D5AB3" w:rsidP="003D5AB3">
      <w:pPr>
        <w:suppressAutoHyphens/>
        <w:jc w:val="center"/>
        <w:rPr>
          <w:sz w:val="28"/>
          <w:szCs w:val="28"/>
        </w:rPr>
      </w:pPr>
      <w:r w:rsidRPr="003A773C">
        <w:rPr>
          <w:sz w:val="28"/>
          <w:szCs w:val="28"/>
        </w:rPr>
        <w:t>КОМСОМОЛЬСКОГО МУНИЦИПАЛЬНОГО РАЙОНА</w:t>
      </w:r>
    </w:p>
    <w:p w:rsidR="003D5AB3" w:rsidRPr="003A773C" w:rsidRDefault="003D5AB3" w:rsidP="003D5AB3">
      <w:pPr>
        <w:suppressAutoHyphens/>
        <w:jc w:val="center"/>
        <w:rPr>
          <w:sz w:val="28"/>
          <w:szCs w:val="28"/>
        </w:rPr>
      </w:pPr>
      <w:r w:rsidRPr="003A773C">
        <w:rPr>
          <w:sz w:val="28"/>
          <w:szCs w:val="28"/>
        </w:rPr>
        <w:t>Хабаровского края</w:t>
      </w:r>
    </w:p>
    <w:p w:rsidR="003D5AB3" w:rsidRPr="003A773C" w:rsidRDefault="003D5AB3" w:rsidP="003D5AB3">
      <w:pPr>
        <w:suppressAutoHyphens/>
        <w:jc w:val="center"/>
        <w:rPr>
          <w:sz w:val="28"/>
          <w:szCs w:val="28"/>
        </w:rPr>
      </w:pPr>
    </w:p>
    <w:p w:rsidR="003D5AB3" w:rsidRPr="003A773C" w:rsidRDefault="003D5AB3" w:rsidP="003D5AB3">
      <w:pPr>
        <w:suppressAutoHyphens/>
        <w:jc w:val="center"/>
        <w:rPr>
          <w:sz w:val="28"/>
          <w:szCs w:val="28"/>
        </w:rPr>
      </w:pPr>
      <w:r w:rsidRPr="003A773C">
        <w:rPr>
          <w:sz w:val="28"/>
          <w:szCs w:val="28"/>
        </w:rPr>
        <w:t>ПОСТАНОВЛЕНИЕ</w:t>
      </w:r>
    </w:p>
    <w:p w:rsidR="003D5AB3" w:rsidRPr="003A773C" w:rsidRDefault="003D5AB3" w:rsidP="003D5AB3">
      <w:pPr>
        <w:suppressAutoHyphens/>
        <w:rPr>
          <w:sz w:val="28"/>
          <w:szCs w:val="28"/>
        </w:rPr>
      </w:pPr>
    </w:p>
    <w:p w:rsidR="003D5AB3" w:rsidRPr="003A773C" w:rsidRDefault="003D5AB3" w:rsidP="003D5AB3">
      <w:pPr>
        <w:suppressAutoHyphens/>
        <w:rPr>
          <w:sz w:val="28"/>
          <w:szCs w:val="28"/>
        </w:rPr>
      </w:pPr>
      <w:r w:rsidRPr="003A773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3A773C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3D5AB3" w:rsidRPr="003A773C" w:rsidRDefault="003D5AB3" w:rsidP="003D5AB3">
      <w:pPr>
        <w:suppressAutoHyphens/>
      </w:pPr>
      <w:r w:rsidRPr="003A773C">
        <w:t>г. Комсомольск-на-Амуре</w:t>
      </w:r>
    </w:p>
    <w:p w:rsidR="003D5AB3" w:rsidRDefault="003D5AB3" w:rsidP="003D5AB3">
      <w:pPr>
        <w:rPr>
          <w:sz w:val="28"/>
          <w:szCs w:val="28"/>
        </w:rPr>
      </w:pPr>
    </w:p>
    <w:p w:rsidR="003D5AB3" w:rsidRDefault="003D5AB3" w:rsidP="003D5AB3">
      <w:pPr>
        <w:rPr>
          <w:sz w:val="28"/>
          <w:szCs w:val="28"/>
        </w:rPr>
      </w:pPr>
    </w:p>
    <w:p w:rsidR="003D5AB3" w:rsidRDefault="003D5AB3" w:rsidP="003D5AB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</w:t>
      </w:r>
      <w:r w:rsidR="001E3E6A" w:rsidRPr="001E3E6A">
        <w:rPr>
          <w:sz w:val="28"/>
          <w:szCs w:val="28"/>
        </w:rPr>
        <w:t>Управление муниц</w:t>
      </w:r>
      <w:r w:rsidR="001E3E6A" w:rsidRPr="001E3E6A">
        <w:rPr>
          <w:sz w:val="28"/>
          <w:szCs w:val="28"/>
        </w:rPr>
        <w:t>и</w:t>
      </w:r>
      <w:r w:rsidR="001E3E6A" w:rsidRPr="001E3E6A">
        <w:rPr>
          <w:sz w:val="28"/>
          <w:szCs w:val="28"/>
        </w:rPr>
        <w:t xml:space="preserve">пальными </w:t>
      </w:r>
      <w:r w:rsidR="001E3E6A">
        <w:rPr>
          <w:sz w:val="28"/>
          <w:szCs w:val="28"/>
        </w:rPr>
        <w:t>финансами Комсомольского муници</w:t>
      </w:r>
      <w:r w:rsidR="001E3E6A" w:rsidRPr="001E3E6A">
        <w:rPr>
          <w:sz w:val="28"/>
          <w:szCs w:val="28"/>
        </w:rPr>
        <w:t>пал</w:t>
      </w:r>
      <w:r w:rsidR="001E3E6A">
        <w:rPr>
          <w:sz w:val="28"/>
          <w:szCs w:val="28"/>
        </w:rPr>
        <w:t>ьного района Хабаровск</w:t>
      </w:r>
      <w:r w:rsidR="001E3E6A">
        <w:rPr>
          <w:sz w:val="28"/>
          <w:szCs w:val="28"/>
        </w:rPr>
        <w:t>о</w:t>
      </w:r>
      <w:r w:rsidR="001E3E6A">
        <w:rPr>
          <w:sz w:val="28"/>
          <w:szCs w:val="28"/>
        </w:rPr>
        <w:t xml:space="preserve">го края </w:t>
      </w:r>
      <w:r w:rsidR="001E3E6A" w:rsidRPr="001E3E6A">
        <w:rPr>
          <w:sz w:val="28"/>
          <w:szCs w:val="28"/>
        </w:rPr>
        <w:t>на период до 2024 года</w:t>
      </w:r>
      <w:r>
        <w:rPr>
          <w:sz w:val="28"/>
          <w:szCs w:val="28"/>
        </w:rPr>
        <w:t>», утвержденную постановлением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Комсомольского муниципального района</w:t>
      </w:r>
      <w:r w:rsidR="0019591F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 </w:t>
      </w:r>
      <w:r w:rsidR="001E3E6A">
        <w:rPr>
          <w:sz w:val="28"/>
          <w:szCs w:val="28"/>
        </w:rPr>
        <w:t xml:space="preserve">от 02.09.2020 </w:t>
      </w:r>
      <w:r w:rsidR="001E3E6A" w:rsidRPr="001E3E6A">
        <w:rPr>
          <w:sz w:val="28"/>
          <w:szCs w:val="28"/>
        </w:rPr>
        <w:t>№ 664</w:t>
      </w:r>
    </w:p>
    <w:p w:rsidR="003D5AB3" w:rsidRPr="007C3229" w:rsidRDefault="003D5AB3" w:rsidP="003D5AB3">
      <w:pPr>
        <w:rPr>
          <w:sz w:val="20"/>
          <w:szCs w:val="20"/>
        </w:rPr>
      </w:pPr>
    </w:p>
    <w:p w:rsidR="003D5AB3" w:rsidRPr="00751FE5" w:rsidRDefault="003D5AB3" w:rsidP="003D5AB3">
      <w:pPr>
        <w:jc w:val="both"/>
        <w:rPr>
          <w:sz w:val="28"/>
          <w:szCs w:val="28"/>
        </w:rPr>
      </w:pPr>
    </w:p>
    <w:p w:rsidR="000B7485" w:rsidRPr="007E06BB" w:rsidRDefault="002151FD" w:rsidP="000B7485">
      <w:pPr>
        <w:tabs>
          <w:tab w:val="left" w:pos="2820"/>
        </w:tabs>
        <w:ind w:firstLine="709"/>
        <w:jc w:val="both"/>
        <w:rPr>
          <w:sz w:val="28"/>
          <w:szCs w:val="28"/>
        </w:rPr>
      </w:pPr>
      <w:r w:rsidRPr="002151FD">
        <w:rPr>
          <w:sz w:val="28"/>
          <w:szCs w:val="28"/>
        </w:rPr>
        <w:t>В соответствии с пунктом 4.</w:t>
      </w:r>
      <w:r>
        <w:rPr>
          <w:sz w:val="28"/>
          <w:szCs w:val="28"/>
        </w:rPr>
        <w:t>5</w:t>
      </w:r>
      <w:r w:rsidRPr="002151FD">
        <w:rPr>
          <w:sz w:val="28"/>
          <w:szCs w:val="28"/>
        </w:rPr>
        <w:t xml:space="preserve"> Порядка принятия решений о разработке муниципальных программ </w:t>
      </w:r>
      <w:r>
        <w:rPr>
          <w:sz w:val="28"/>
          <w:szCs w:val="28"/>
        </w:rPr>
        <w:t>К</w:t>
      </w:r>
      <w:r w:rsidRPr="002151FD">
        <w:rPr>
          <w:sz w:val="28"/>
          <w:szCs w:val="28"/>
        </w:rPr>
        <w:t>омсомольского муниципального района</w:t>
      </w:r>
      <w:r w:rsidR="0019591F">
        <w:rPr>
          <w:sz w:val="28"/>
          <w:szCs w:val="28"/>
        </w:rPr>
        <w:t xml:space="preserve"> Хаб</w:t>
      </w:r>
      <w:r w:rsidR="0019591F">
        <w:rPr>
          <w:sz w:val="28"/>
          <w:szCs w:val="28"/>
        </w:rPr>
        <w:t>а</w:t>
      </w:r>
      <w:r w:rsidR="0019591F">
        <w:rPr>
          <w:sz w:val="28"/>
          <w:szCs w:val="28"/>
        </w:rPr>
        <w:t>ровского края</w:t>
      </w:r>
      <w:r w:rsidRPr="002151FD">
        <w:rPr>
          <w:sz w:val="28"/>
          <w:szCs w:val="28"/>
        </w:rPr>
        <w:t>, их формирования и реализации, утвержденного постановл</w:t>
      </w:r>
      <w:r w:rsidRPr="002151FD">
        <w:rPr>
          <w:sz w:val="28"/>
          <w:szCs w:val="28"/>
        </w:rPr>
        <w:t>е</w:t>
      </w:r>
      <w:r w:rsidRPr="002151FD">
        <w:rPr>
          <w:sz w:val="28"/>
          <w:szCs w:val="28"/>
        </w:rPr>
        <w:t>нием администрации Комсомольского муниципального района</w:t>
      </w:r>
      <w:r w:rsidR="0019591F">
        <w:rPr>
          <w:sz w:val="28"/>
          <w:szCs w:val="28"/>
        </w:rPr>
        <w:t xml:space="preserve"> Хабаровского края</w:t>
      </w:r>
      <w:r w:rsidRPr="002151FD">
        <w:rPr>
          <w:sz w:val="28"/>
          <w:szCs w:val="28"/>
        </w:rPr>
        <w:t xml:space="preserve"> от </w:t>
      </w:r>
      <w:r w:rsidR="0016338D">
        <w:rPr>
          <w:sz w:val="28"/>
          <w:szCs w:val="28"/>
        </w:rPr>
        <w:t>06</w:t>
      </w:r>
      <w:r w:rsidRPr="002151FD">
        <w:rPr>
          <w:sz w:val="28"/>
          <w:szCs w:val="28"/>
        </w:rPr>
        <w:t>.08.201</w:t>
      </w:r>
      <w:r w:rsidR="0016338D">
        <w:rPr>
          <w:sz w:val="28"/>
          <w:szCs w:val="28"/>
        </w:rPr>
        <w:t>5</w:t>
      </w:r>
      <w:r w:rsidRPr="002151FD">
        <w:rPr>
          <w:sz w:val="28"/>
          <w:szCs w:val="28"/>
        </w:rPr>
        <w:t xml:space="preserve"> № 5</w:t>
      </w:r>
      <w:r w:rsidR="0016338D">
        <w:rPr>
          <w:sz w:val="28"/>
          <w:szCs w:val="28"/>
        </w:rPr>
        <w:t>40</w:t>
      </w:r>
      <w:r w:rsidR="0019591F">
        <w:rPr>
          <w:sz w:val="28"/>
          <w:szCs w:val="28"/>
        </w:rPr>
        <w:t>,</w:t>
      </w:r>
      <w:r w:rsidRPr="002151FD">
        <w:rPr>
          <w:sz w:val="28"/>
          <w:szCs w:val="28"/>
        </w:rPr>
        <w:t xml:space="preserve"> администрация Комсомольского муниципального района</w:t>
      </w:r>
      <w:r w:rsidR="0019591F">
        <w:rPr>
          <w:sz w:val="28"/>
          <w:szCs w:val="28"/>
        </w:rPr>
        <w:t xml:space="preserve"> Хабаровского края</w:t>
      </w:r>
    </w:p>
    <w:p w:rsidR="003D5AB3" w:rsidRDefault="003D5AB3" w:rsidP="000B748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D5AB3" w:rsidRDefault="003D5AB3" w:rsidP="003D5AB3">
      <w:pPr>
        <w:pStyle w:val="ConsPlusNormal"/>
        <w:ind w:firstLine="709"/>
        <w:jc w:val="both"/>
      </w:pPr>
      <w:r>
        <w:t xml:space="preserve">1. Внести в муниципальную программу </w:t>
      </w:r>
      <w:r w:rsidR="001E3E6A" w:rsidRPr="001E3E6A">
        <w:t xml:space="preserve">«Управление муниципальными финансами Комсомольского муниципального района Хабаровского края на период до 2024 года» </w:t>
      </w:r>
      <w:r w:rsidR="001E3E6A">
        <w:t>(далее – Программа)</w:t>
      </w:r>
      <w:r w:rsidR="001E3E6A" w:rsidRPr="001E3E6A">
        <w:t>, утвержденную постановлением администрации Комсомольского муниципального района Хабаровского края от 02.09.2020 № 664</w:t>
      </w:r>
      <w:r>
        <w:t>, следующие</w:t>
      </w:r>
      <w:r w:rsidRPr="00B21F22">
        <w:t xml:space="preserve"> </w:t>
      </w:r>
      <w:r>
        <w:t>изменения:</w:t>
      </w:r>
      <w:r w:rsidRPr="00E34C9B">
        <w:t xml:space="preserve"> </w:t>
      </w:r>
    </w:p>
    <w:p w:rsidR="000F1048" w:rsidRDefault="003A0D5F" w:rsidP="0019591F">
      <w:pPr>
        <w:pStyle w:val="ConsPlusNormal"/>
        <w:ind w:firstLine="709"/>
        <w:jc w:val="both"/>
      </w:pPr>
      <w:r>
        <w:t xml:space="preserve">1.1. </w:t>
      </w:r>
      <w:r w:rsidR="003D5AB3">
        <w:t>В паспорте Программы</w:t>
      </w:r>
      <w:r w:rsidR="000F1048">
        <w:t>:</w:t>
      </w:r>
    </w:p>
    <w:p w:rsidR="000F1048" w:rsidRDefault="000F1048" w:rsidP="0019591F">
      <w:pPr>
        <w:pStyle w:val="ConsPlusNormal"/>
        <w:ind w:firstLine="709"/>
        <w:jc w:val="both"/>
      </w:pPr>
      <w:r>
        <w:t>а) в позиции «</w:t>
      </w:r>
      <w:r w:rsidRPr="000F1048">
        <w:t>Соисполнители Программы</w:t>
      </w:r>
      <w:r>
        <w:t>»:</w:t>
      </w:r>
    </w:p>
    <w:p w:rsidR="000F1048" w:rsidRDefault="000F1048" w:rsidP="0019591F">
      <w:pPr>
        <w:pStyle w:val="ConsPlusNormal"/>
        <w:ind w:firstLine="709"/>
        <w:jc w:val="both"/>
      </w:pPr>
      <w:r>
        <w:t>- слова «</w:t>
      </w:r>
      <w:r w:rsidRPr="000F1048">
        <w:t>Отдел промышленности, транспорта, связи и потреби</w:t>
      </w:r>
      <w:r>
        <w:t>тельского рынка» заменить словами «С</w:t>
      </w:r>
      <w:r w:rsidRPr="000F1048">
        <w:t>лужба капитального строительства и дорожного хозяйства</w:t>
      </w:r>
      <w:r>
        <w:t>»;</w:t>
      </w:r>
    </w:p>
    <w:p w:rsidR="000F1048" w:rsidRDefault="000F1048" w:rsidP="0019591F">
      <w:pPr>
        <w:pStyle w:val="ConsPlusNormal"/>
        <w:ind w:firstLine="709"/>
        <w:jc w:val="both"/>
      </w:pPr>
      <w:r>
        <w:t>- слова «</w:t>
      </w:r>
      <w:r w:rsidRPr="000F1048">
        <w:t>Отдел по финансово-бюджетной работе</w:t>
      </w:r>
      <w:r>
        <w:t>» заменить словами «</w:t>
      </w:r>
      <w:r w:rsidRPr="000F1048">
        <w:t>Отдел бюджетного учета и отчетности</w:t>
      </w:r>
      <w:r>
        <w:t>»;</w:t>
      </w:r>
    </w:p>
    <w:p w:rsidR="00085D0E" w:rsidRDefault="000F1048" w:rsidP="0019591F">
      <w:pPr>
        <w:pStyle w:val="ConsPlusNormal"/>
        <w:ind w:firstLine="709"/>
        <w:jc w:val="both"/>
      </w:pPr>
      <w:r>
        <w:t xml:space="preserve">б) </w:t>
      </w:r>
      <w:r w:rsidR="002151FD">
        <w:t>п</w:t>
      </w:r>
      <w:r w:rsidR="00085D0E" w:rsidRPr="00784340">
        <w:t>озицию «Финансовое обеспечение реализации Программы» изл</w:t>
      </w:r>
      <w:r w:rsidR="00085D0E" w:rsidRPr="00784340">
        <w:t>о</w:t>
      </w:r>
      <w:r w:rsidR="00085D0E" w:rsidRPr="00784340">
        <w:t>жить в следующей редакции: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235"/>
        <w:gridCol w:w="7229"/>
      </w:tblGrid>
      <w:tr w:rsidR="001E3E6A" w:rsidRPr="001E3E6A" w:rsidTr="001E3E6A">
        <w:tc>
          <w:tcPr>
            <w:tcW w:w="2235" w:type="dxa"/>
          </w:tcPr>
          <w:p w:rsidR="001E3E6A" w:rsidRPr="001E3E6A" w:rsidRDefault="00450101" w:rsidP="001E3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E3E6A" w:rsidRPr="001E3E6A">
              <w:rPr>
                <w:sz w:val="28"/>
                <w:szCs w:val="28"/>
              </w:rPr>
              <w:t xml:space="preserve">Финансовое обеспечение </w:t>
            </w:r>
          </w:p>
          <w:p w:rsidR="001E3E6A" w:rsidRPr="001E3E6A" w:rsidRDefault="001E3E6A" w:rsidP="001E3E6A">
            <w:pPr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7229" w:type="dxa"/>
          </w:tcPr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pacing w:val="-4"/>
                <w:sz w:val="28"/>
                <w:szCs w:val="28"/>
              </w:rPr>
              <w:t xml:space="preserve">Общий объем финансирования Программы – </w:t>
            </w:r>
            <w:r w:rsidR="00D92E86" w:rsidRPr="00D92E86">
              <w:rPr>
                <w:spacing w:val="-4"/>
                <w:sz w:val="28"/>
                <w:szCs w:val="28"/>
              </w:rPr>
              <w:t>1 176 614,65</w:t>
            </w:r>
            <w:r w:rsidRPr="001E3E6A">
              <w:rPr>
                <w:spacing w:val="-4"/>
                <w:sz w:val="28"/>
                <w:szCs w:val="28"/>
              </w:rPr>
              <w:t xml:space="preserve"> тыс.</w:t>
            </w:r>
            <w:r w:rsidRPr="001E3E6A">
              <w:rPr>
                <w:sz w:val="28"/>
                <w:szCs w:val="28"/>
              </w:rPr>
              <w:t xml:space="preserve"> рублей, из них: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краевой бюджет – </w:t>
            </w:r>
            <w:r w:rsidR="00D92E86" w:rsidRPr="00D92E86">
              <w:rPr>
                <w:sz w:val="28"/>
                <w:szCs w:val="28"/>
              </w:rPr>
              <w:t>4 578,39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бюджет муниципального района – </w:t>
            </w:r>
            <w:r w:rsidR="00D92E86" w:rsidRPr="00D92E86">
              <w:rPr>
                <w:sz w:val="28"/>
                <w:szCs w:val="28"/>
              </w:rPr>
              <w:t>1 167 048,55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бюджеты сельских поселений – </w:t>
            </w:r>
            <w:r w:rsidR="00D92E86" w:rsidRPr="00D92E86">
              <w:rPr>
                <w:sz w:val="28"/>
                <w:szCs w:val="28"/>
              </w:rPr>
              <w:t>4 987,71</w:t>
            </w:r>
            <w:r w:rsidRPr="001E3E6A">
              <w:rPr>
                <w:sz w:val="28"/>
                <w:szCs w:val="28"/>
              </w:rPr>
              <w:t xml:space="preserve"> тыс. рублей.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>В том числе по годам: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2021 год – </w:t>
            </w:r>
            <w:r w:rsidR="00D92E86" w:rsidRPr="00D92E86">
              <w:rPr>
                <w:sz w:val="28"/>
                <w:szCs w:val="28"/>
              </w:rPr>
              <w:t>368 362,90</w:t>
            </w:r>
            <w:r w:rsidRPr="001E3E6A">
              <w:rPr>
                <w:sz w:val="28"/>
                <w:szCs w:val="28"/>
              </w:rPr>
              <w:t xml:space="preserve"> тыс. рублей, из них: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lastRenderedPageBreak/>
              <w:t>краевой бюджет – 1 076,49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бюджет муниципального района – </w:t>
            </w:r>
            <w:r w:rsidR="00D92E86" w:rsidRPr="00D92E86">
              <w:rPr>
                <w:sz w:val="28"/>
                <w:szCs w:val="28"/>
              </w:rPr>
              <w:t>365 922,67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бюджеты сельских поселений – </w:t>
            </w:r>
            <w:r w:rsidR="00D92E86" w:rsidRPr="00D92E86">
              <w:rPr>
                <w:sz w:val="28"/>
                <w:szCs w:val="28"/>
              </w:rPr>
              <w:t>1 363,74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2022 год – </w:t>
            </w:r>
            <w:r w:rsidR="00D92E86" w:rsidRPr="00D92E86">
              <w:rPr>
                <w:sz w:val="28"/>
                <w:szCs w:val="28"/>
              </w:rPr>
              <w:t>273 190,22</w:t>
            </w:r>
            <w:r w:rsidRPr="001E3E6A">
              <w:rPr>
                <w:sz w:val="28"/>
                <w:szCs w:val="28"/>
              </w:rPr>
              <w:t xml:space="preserve"> тыс. рублей, из них: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краевой бюджет – </w:t>
            </w:r>
            <w:r w:rsidR="00D92E86" w:rsidRPr="00D92E86">
              <w:rPr>
                <w:sz w:val="28"/>
                <w:szCs w:val="28"/>
              </w:rPr>
              <w:t>1 120,72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бюджет муниципального района – </w:t>
            </w:r>
            <w:r w:rsidR="00D92E86" w:rsidRPr="00D92E86">
              <w:rPr>
                <w:sz w:val="28"/>
                <w:szCs w:val="28"/>
              </w:rPr>
              <w:t xml:space="preserve">270 925,21 </w:t>
            </w:r>
            <w:r w:rsidRPr="001E3E6A">
              <w:rPr>
                <w:sz w:val="28"/>
                <w:szCs w:val="28"/>
              </w:rPr>
              <w:t>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бюджеты сельских поселений – </w:t>
            </w:r>
            <w:r w:rsidR="00D92E86" w:rsidRPr="00D92E86">
              <w:rPr>
                <w:sz w:val="28"/>
                <w:szCs w:val="28"/>
              </w:rPr>
              <w:t>1 144,29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2023 год – </w:t>
            </w:r>
            <w:r w:rsidR="00D92E86" w:rsidRPr="00D92E86">
              <w:rPr>
                <w:sz w:val="28"/>
                <w:szCs w:val="28"/>
              </w:rPr>
              <w:t>264 693,58</w:t>
            </w:r>
            <w:r w:rsidRPr="001E3E6A">
              <w:rPr>
                <w:sz w:val="28"/>
                <w:szCs w:val="28"/>
              </w:rPr>
              <w:t xml:space="preserve"> тыс. рублей, из них: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краевой бюджет – </w:t>
            </w:r>
            <w:r w:rsidR="00D92E86" w:rsidRPr="00D92E86">
              <w:rPr>
                <w:sz w:val="28"/>
                <w:szCs w:val="28"/>
              </w:rPr>
              <w:t>1 166,68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бюджет муниципального района – </w:t>
            </w:r>
            <w:r w:rsidR="00D92E86" w:rsidRPr="00D92E86">
              <w:rPr>
                <w:sz w:val="28"/>
                <w:szCs w:val="28"/>
              </w:rPr>
              <w:t>262 279,50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бюджеты сельских поселений – </w:t>
            </w:r>
            <w:r w:rsidR="00D92E86" w:rsidRPr="00D92E86">
              <w:rPr>
                <w:sz w:val="28"/>
                <w:szCs w:val="28"/>
              </w:rPr>
              <w:t>1 247,40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2024 год – </w:t>
            </w:r>
            <w:r w:rsidR="00D92E86" w:rsidRPr="00D92E86">
              <w:rPr>
                <w:sz w:val="28"/>
                <w:szCs w:val="28"/>
              </w:rPr>
              <w:t>270 367,95</w:t>
            </w:r>
            <w:r w:rsidRPr="001E3E6A">
              <w:rPr>
                <w:sz w:val="28"/>
                <w:szCs w:val="28"/>
              </w:rPr>
              <w:t xml:space="preserve"> тыс. рублей, из них: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краевой бюджет – </w:t>
            </w:r>
            <w:r w:rsidR="00D92E86" w:rsidRPr="00D92E86">
              <w:rPr>
                <w:sz w:val="28"/>
                <w:szCs w:val="28"/>
              </w:rPr>
              <w:t>1 214,50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бюджет муниципального района – </w:t>
            </w:r>
            <w:r w:rsidR="00D92E86" w:rsidRPr="00D92E86">
              <w:rPr>
                <w:sz w:val="28"/>
                <w:szCs w:val="28"/>
              </w:rPr>
              <w:t>267 921,17</w:t>
            </w:r>
            <w:r w:rsidRPr="001E3E6A">
              <w:rPr>
                <w:sz w:val="28"/>
                <w:szCs w:val="28"/>
              </w:rPr>
              <w:t xml:space="preserve"> тыс. рублей,</w:t>
            </w:r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3E6A">
              <w:rPr>
                <w:sz w:val="28"/>
                <w:szCs w:val="28"/>
              </w:rPr>
              <w:t xml:space="preserve">бюджеты сельских поселений – </w:t>
            </w:r>
            <w:r w:rsidR="00D92E86" w:rsidRPr="00D92E86">
              <w:rPr>
                <w:sz w:val="28"/>
                <w:szCs w:val="28"/>
              </w:rPr>
              <w:t>1 232,28</w:t>
            </w:r>
            <w:r w:rsidRPr="001E3E6A">
              <w:rPr>
                <w:sz w:val="28"/>
                <w:szCs w:val="28"/>
              </w:rPr>
              <w:t xml:space="preserve"> тыс. рублей</w:t>
            </w:r>
            <w:proofErr w:type="gramStart"/>
            <w:r w:rsidRPr="001E3E6A">
              <w:rPr>
                <w:sz w:val="28"/>
                <w:szCs w:val="28"/>
              </w:rPr>
              <w:t>.</w:t>
            </w:r>
            <w:r w:rsidR="00450101">
              <w:rPr>
                <w:sz w:val="28"/>
                <w:szCs w:val="28"/>
              </w:rPr>
              <w:t>».</w:t>
            </w:r>
            <w:proofErr w:type="gramEnd"/>
          </w:p>
          <w:p w:rsidR="001E3E6A" w:rsidRPr="001E3E6A" w:rsidRDefault="001E3E6A" w:rsidP="001E3E6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1E3E6A" w:rsidRPr="002655B1" w:rsidRDefault="001E3E6A" w:rsidP="001E3E6A">
      <w:pPr>
        <w:ind w:firstLine="708"/>
        <w:jc w:val="both"/>
        <w:rPr>
          <w:sz w:val="28"/>
          <w:szCs w:val="28"/>
        </w:rPr>
      </w:pPr>
      <w:r w:rsidRPr="002655B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2655B1">
        <w:rPr>
          <w:sz w:val="28"/>
          <w:szCs w:val="28"/>
        </w:rPr>
        <w:t>. Раздел 6 Программы изложить в следующей редакции:</w:t>
      </w:r>
    </w:p>
    <w:p w:rsidR="00450101" w:rsidRPr="00450101" w:rsidRDefault="001E3E6A" w:rsidP="004501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55B1">
        <w:rPr>
          <w:sz w:val="28"/>
          <w:szCs w:val="28"/>
        </w:rPr>
        <w:t>«</w:t>
      </w:r>
      <w:r w:rsidR="00450101" w:rsidRPr="00450101">
        <w:rPr>
          <w:sz w:val="28"/>
          <w:szCs w:val="28"/>
        </w:rPr>
        <w:t>6. Финансовое обеспечение Программы</w:t>
      </w:r>
    </w:p>
    <w:p w:rsidR="00450101" w:rsidRPr="00450101" w:rsidRDefault="00450101" w:rsidP="004501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101">
        <w:rPr>
          <w:sz w:val="28"/>
          <w:szCs w:val="28"/>
        </w:rPr>
        <w:t>Расходы на реализацию Программы предусматриваются за счет сре</w:t>
      </w:r>
      <w:proofErr w:type="gramStart"/>
      <w:r w:rsidRPr="00450101">
        <w:rPr>
          <w:sz w:val="28"/>
          <w:szCs w:val="28"/>
        </w:rPr>
        <w:t>дств кр</w:t>
      </w:r>
      <w:proofErr w:type="gramEnd"/>
      <w:r w:rsidRPr="00450101">
        <w:rPr>
          <w:sz w:val="28"/>
          <w:szCs w:val="28"/>
        </w:rPr>
        <w:t xml:space="preserve">аевого бюджета, бюджета муниципального района и бюджетов сельских поселений муниципального района. </w:t>
      </w:r>
    </w:p>
    <w:p w:rsidR="00450101" w:rsidRPr="00450101" w:rsidRDefault="00450101" w:rsidP="004501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101">
        <w:rPr>
          <w:sz w:val="28"/>
          <w:szCs w:val="28"/>
        </w:rPr>
        <w:t xml:space="preserve">Общий объем средств – </w:t>
      </w:r>
      <w:r w:rsidR="00D92E86" w:rsidRPr="00D92E86">
        <w:rPr>
          <w:sz w:val="28"/>
          <w:szCs w:val="28"/>
        </w:rPr>
        <w:t xml:space="preserve">1 176 614,65 </w:t>
      </w:r>
      <w:r w:rsidRPr="00450101">
        <w:rPr>
          <w:sz w:val="28"/>
          <w:szCs w:val="28"/>
        </w:rPr>
        <w:t>тыс. рублей, в том числе: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2021 год – 368 362,90 тыс. рублей, из них: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краевой бюджет – 1 076,49 тыс. рублей,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бюджет муниципального района – 365 922,67 тыс. рублей,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бюджеты сельских поселений – 1 363,74 тыс. рублей,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2022 год – 273 190,22 тыс. рублей, из них: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краевой бюджет – 1 120,72 тыс. рублей,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бюджет муниципального района – 270 925,21 тыс. рублей,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бюджеты сельских поселений – 1 144,29 тыс. рублей,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2023 год – 264 693,58 тыс. рублей, из них: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краевой бюджет – 1 166,68 тыс. рублей,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бюджет муниципального района – 262 279,50 тыс. рублей,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бюджеты сельских поселений – 1 247,40 тыс. рублей,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2024 год – 270 367,95 тыс. рублей, из них: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краевой бюджет – 1 214,50 тыс. рублей,</w:t>
      </w:r>
    </w:p>
    <w:p w:rsidR="00D92E86" w:rsidRPr="00D92E86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бюджет муниципального района – 267 921,17 тыс. рублей,</w:t>
      </w:r>
    </w:p>
    <w:p w:rsidR="00450101" w:rsidRPr="00450101" w:rsidRDefault="00D92E86" w:rsidP="00D92E8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92E86">
        <w:rPr>
          <w:sz w:val="28"/>
          <w:szCs w:val="28"/>
        </w:rPr>
        <w:t>бюджеты сельских поселений – 1 232,28 тыс. рублей.</w:t>
      </w:r>
    </w:p>
    <w:p w:rsidR="001E3E6A" w:rsidRPr="002655B1" w:rsidRDefault="00450101" w:rsidP="004501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0101">
        <w:rPr>
          <w:sz w:val="28"/>
          <w:szCs w:val="28"/>
        </w:rPr>
        <w:t>Финансовое обеспечение реализации Программы представлено в пр</w:t>
      </w:r>
      <w:r w:rsidRPr="00450101">
        <w:rPr>
          <w:sz w:val="28"/>
          <w:szCs w:val="28"/>
        </w:rPr>
        <w:t>и</w:t>
      </w:r>
      <w:r w:rsidRPr="00450101">
        <w:rPr>
          <w:sz w:val="28"/>
          <w:szCs w:val="28"/>
        </w:rPr>
        <w:t>ложении № 2 к Программе</w:t>
      </w:r>
      <w:proofErr w:type="gramStart"/>
      <w:r w:rsidRPr="00450101">
        <w:rPr>
          <w:sz w:val="28"/>
          <w:szCs w:val="28"/>
        </w:rPr>
        <w:t>.</w:t>
      </w:r>
      <w:r w:rsidR="001E3E6A" w:rsidRPr="002655B1">
        <w:rPr>
          <w:sz w:val="28"/>
          <w:szCs w:val="28"/>
        </w:rPr>
        <w:t>».</w:t>
      </w:r>
      <w:proofErr w:type="gramEnd"/>
    </w:p>
    <w:p w:rsidR="00450101" w:rsidRDefault="00450101" w:rsidP="004501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562BC">
        <w:rPr>
          <w:sz w:val="28"/>
          <w:szCs w:val="28"/>
        </w:rPr>
        <w:t>Приложени</w:t>
      </w:r>
      <w:r w:rsidR="00154358">
        <w:rPr>
          <w:sz w:val="28"/>
          <w:szCs w:val="28"/>
        </w:rPr>
        <w:t>я</w:t>
      </w:r>
      <w:r>
        <w:rPr>
          <w:sz w:val="28"/>
          <w:szCs w:val="28"/>
        </w:rPr>
        <w:t xml:space="preserve"> №</w:t>
      </w:r>
      <w:r w:rsidRPr="001562BC">
        <w:rPr>
          <w:sz w:val="28"/>
          <w:szCs w:val="28"/>
        </w:rPr>
        <w:t xml:space="preserve"> </w:t>
      </w:r>
      <w:r w:rsidR="00154358">
        <w:rPr>
          <w:sz w:val="28"/>
          <w:szCs w:val="28"/>
        </w:rPr>
        <w:t>1 и № 2</w:t>
      </w:r>
      <w:r>
        <w:rPr>
          <w:sz w:val="28"/>
          <w:szCs w:val="28"/>
        </w:rPr>
        <w:t xml:space="preserve"> к Программе</w:t>
      </w:r>
      <w:r w:rsidRPr="001562BC">
        <w:rPr>
          <w:sz w:val="28"/>
          <w:szCs w:val="28"/>
        </w:rPr>
        <w:t xml:space="preserve"> изложить в новой редакции согласно приложени</w:t>
      </w:r>
      <w:r w:rsidR="00154358">
        <w:rPr>
          <w:sz w:val="28"/>
          <w:szCs w:val="28"/>
        </w:rPr>
        <w:t>ям №</w:t>
      </w:r>
      <w:r w:rsidR="00154358" w:rsidRPr="001562BC">
        <w:rPr>
          <w:sz w:val="28"/>
          <w:szCs w:val="28"/>
        </w:rPr>
        <w:t xml:space="preserve"> </w:t>
      </w:r>
      <w:r w:rsidR="00154358">
        <w:rPr>
          <w:sz w:val="28"/>
          <w:szCs w:val="28"/>
        </w:rPr>
        <w:t xml:space="preserve">1 и № 2 </w:t>
      </w:r>
      <w:r w:rsidRPr="001562BC">
        <w:rPr>
          <w:sz w:val="28"/>
          <w:szCs w:val="28"/>
        </w:rPr>
        <w:t>к настоящему постановлению</w:t>
      </w:r>
      <w:r w:rsidR="00154358">
        <w:rPr>
          <w:sz w:val="28"/>
          <w:szCs w:val="28"/>
        </w:rPr>
        <w:t xml:space="preserve"> соотве</w:t>
      </w:r>
      <w:r w:rsidR="00154358">
        <w:rPr>
          <w:sz w:val="28"/>
          <w:szCs w:val="28"/>
        </w:rPr>
        <w:t>т</w:t>
      </w:r>
      <w:r w:rsidR="00154358">
        <w:rPr>
          <w:sz w:val="28"/>
          <w:szCs w:val="28"/>
        </w:rPr>
        <w:t>ственно</w:t>
      </w:r>
      <w:r w:rsidRPr="001562BC">
        <w:rPr>
          <w:sz w:val="28"/>
          <w:szCs w:val="28"/>
        </w:rPr>
        <w:t>.</w:t>
      </w:r>
    </w:p>
    <w:p w:rsidR="00BF337D" w:rsidRDefault="00BF337D" w:rsidP="00BF33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C9D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опубликовать в Сборнике муниципальных правовых актов Комсомольского муниципального района</w:t>
      </w:r>
      <w:r w:rsidR="003301B9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 на официальном сайте администрации </w:t>
      </w:r>
      <w:r w:rsidR="003301B9">
        <w:rPr>
          <w:sz w:val="28"/>
          <w:szCs w:val="28"/>
        </w:rPr>
        <w:t>Комсомольского муниципального района Хабаровского края</w:t>
      </w:r>
      <w:r>
        <w:rPr>
          <w:sz w:val="28"/>
          <w:szCs w:val="28"/>
        </w:rPr>
        <w:t>.</w:t>
      </w:r>
    </w:p>
    <w:p w:rsidR="00BF337D" w:rsidRDefault="00BF337D" w:rsidP="00BF33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31C9D">
        <w:rPr>
          <w:sz w:val="28"/>
          <w:szCs w:val="28"/>
        </w:rPr>
        <w:t>Контроль за</w:t>
      </w:r>
      <w:proofErr w:type="gramEnd"/>
      <w:r w:rsidRPr="00D31C9D">
        <w:rPr>
          <w:sz w:val="28"/>
          <w:szCs w:val="28"/>
        </w:rPr>
        <w:t xml:space="preserve"> выполнением настоящего постановления возложить на на</w:t>
      </w:r>
      <w:r>
        <w:rPr>
          <w:sz w:val="28"/>
          <w:szCs w:val="28"/>
        </w:rPr>
        <w:t xml:space="preserve">чальника финансового управления администрации </w:t>
      </w:r>
      <w:r w:rsidR="003301B9">
        <w:rPr>
          <w:sz w:val="28"/>
          <w:szCs w:val="28"/>
        </w:rPr>
        <w:t xml:space="preserve">Комсомольского муниципального района Хабаровского края </w:t>
      </w:r>
      <w:r>
        <w:rPr>
          <w:sz w:val="28"/>
          <w:szCs w:val="28"/>
        </w:rPr>
        <w:t>Сергиенко Г.А.</w:t>
      </w:r>
    </w:p>
    <w:p w:rsidR="00BF337D" w:rsidRDefault="00BF337D" w:rsidP="00BF337D">
      <w:pPr>
        <w:jc w:val="both"/>
        <w:rPr>
          <w:sz w:val="28"/>
          <w:szCs w:val="28"/>
        </w:rPr>
      </w:pPr>
    </w:p>
    <w:p w:rsidR="00F35BE3" w:rsidRDefault="00F35BE3" w:rsidP="00BF337D">
      <w:pPr>
        <w:jc w:val="both"/>
        <w:rPr>
          <w:sz w:val="28"/>
          <w:szCs w:val="28"/>
        </w:rPr>
      </w:pPr>
    </w:p>
    <w:p w:rsidR="00CE2545" w:rsidRDefault="00CE2545" w:rsidP="00BF337D">
      <w:pPr>
        <w:jc w:val="both"/>
        <w:rPr>
          <w:sz w:val="28"/>
          <w:szCs w:val="28"/>
        </w:rPr>
      </w:pPr>
    </w:p>
    <w:p w:rsidR="00BF337D" w:rsidRDefault="00BF337D" w:rsidP="00BF337D">
      <w:pPr>
        <w:jc w:val="both"/>
        <w:rPr>
          <w:sz w:val="28"/>
          <w:szCs w:val="28"/>
        </w:rPr>
      </w:pPr>
      <w:r w:rsidRPr="00ED3F5A">
        <w:rPr>
          <w:sz w:val="28"/>
          <w:szCs w:val="28"/>
        </w:rPr>
        <w:t>Глава муниципального района</w:t>
      </w:r>
      <w:r w:rsidRPr="00ED3F5A">
        <w:rPr>
          <w:sz w:val="28"/>
          <w:szCs w:val="28"/>
        </w:rPr>
        <w:tab/>
      </w:r>
      <w:r w:rsidRPr="00ED3F5A">
        <w:rPr>
          <w:sz w:val="28"/>
          <w:szCs w:val="28"/>
        </w:rPr>
        <w:tab/>
      </w:r>
      <w:r w:rsidRPr="00ED3F5A">
        <w:rPr>
          <w:sz w:val="28"/>
          <w:szCs w:val="28"/>
        </w:rPr>
        <w:tab/>
      </w:r>
      <w:r w:rsidRPr="00ED3F5A">
        <w:rPr>
          <w:sz w:val="28"/>
          <w:szCs w:val="28"/>
        </w:rPr>
        <w:tab/>
      </w:r>
      <w:r w:rsidRPr="00ED3F5A">
        <w:rPr>
          <w:sz w:val="28"/>
          <w:szCs w:val="28"/>
        </w:rPr>
        <w:tab/>
        <w:t>А.В. Коломыцев</w:t>
      </w:r>
    </w:p>
    <w:p w:rsidR="007665CB" w:rsidRDefault="007665CB" w:rsidP="00BF337D">
      <w:pPr>
        <w:jc w:val="both"/>
        <w:rPr>
          <w:sz w:val="28"/>
          <w:szCs w:val="28"/>
        </w:rPr>
      </w:pPr>
    </w:p>
    <w:p w:rsidR="007665CB" w:rsidRDefault="007665CB" w:rsidP="00BF337D">
      <w:pPr>
        <w:jc w:val="both"/>
        <w:rPr>
          <w:sz w:val="28"/>
          <w:szCs w:val="28"/>
        </w:rPr>
      </w:pPr>
    </w:p>
    <w:p w:rsidR="007665CB" w:rsidRDefault="007665CB" w:rsidP="00BF337D">
      <w:pPr>
        <w:jc w:val="both"/>
        <w:rPr>
          <w:sz w:val="28"/>
          <w:szCs w:val="28"/>
        </w:rPr>
      </w:pPr>
    </w:p>
    <w:p w:rsidR="007665CB" w:rsidRDefault="007665CB" w:rsidP="00BF337D">
      <w:pPr>
        <w:jc w:val="both"/>
        <w:rPr>
          <w:sz w:val="28"/>
          <w:szCs w:val="28"/>
        </w:rPr>
        <w:sectPr w:rsidR="007665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5CB" w:rsidRPr="007665CB" w:rsidRDefault="007665CB" w:rsidP="00BD53EF">
      <w:pPr>
        <w:ind w:left="11340"/>
        <w:rPr>
          <w:rFonts w:eastAsiaTheme="minorHAnsi" w:cstheme="minorBidi"/>
          <w:sz w:val="28"/>
          <w:szCs w:val="28"/>
          <w:lang w:eastAsia="en-US"/>
        </w:rPr>
      </w:pPr>
      <w:r w:rsidRPr="007665CB">
        <w:rPr>
          <w:rFonts w:eastAsiaTheme="minorHAnsi" w:cstheme="minorBidi"/>
          <w:sz w:val="28"/>
          <w:szCs w:val="28"/>
          <w:lang w:eastAsia="en-US"/>
        </w:rPr>
        <w:lastRenderedPageBreak/>
        <w:t xml:space="preserve">Приложение № 1 </w:t>
      </w:r>
    </w:p>
    <w:p w:rsidR="00B25F26" w:rsidRPr="003301B9" w:rsidRDefault="00B25F26" w:rsidP="00BD53EF">
      <w:pPr>
        <w:spacing w:line="120" w:lineRule="exact"/>
        <w:ind w:left="11340" w:right="-172"/>
        <w:rPr>
          <w:sz w:val="28"/>
          <w:szCs w:val="28"/>
        </w:rPr>
      </w:pPr>
    </w:p>
    <w:p w:rsidR="00B25F26" w:rsidRPr="007665CB" w:rsidRDefault="00B25F26" w:rsidP="00BD53EF">
      <w:pPr>
        <w:ind w:left="11340"/>
        <w:rPr>
          <w:rFonts w:eastAsiaTheme="minorHAnsi" w:cstheme="minorBidi"/>
          <w:sz w:val="28"/>
          <w:szCs w:val="28"/>
          <w:lang w:eastAsia="en-US"/>
        </w:rPr>
      </w:pPr>
      <w:r w:rsidRPr="007665CB">
        <w:rPr>
          <w:rFonts w:eastAsiaTheme="minorHAnsi" w:cstheme="minorBidi"/>
          <w:sz w:val="28"/>
          <w:szCs w:val="28"/>
          <w:lang w:eastAsia="en-US"/>
        </w:rPr>
        <w:t>к постановлению администрации Комсомольского муниципального района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Хабаровского края</w:t>
      </w:r>
    </w:p>
    <w:p w:rsidR="00B25F26" w:rsidRPr="007665CB" w:rsidRDefault="00B25F26" w:rsidP="00BD53EF">
      <w:pPr>
        <w:ind w:left="11340"/>
        <w:rPr>
          <w:rFonts w:eastAsiaTheme="minorHAnsi" w:cstheme="minorBidi"/>
          <w:sz w:val="28"/>
          <w:szCs w:val="28"/>
          <w:lang w:eastAsia="en-US"/>
        </w:rPr>
      </w:pPr>
      <w:r w:rsidRPr="007665CB">
        <w:rPr>
          <w:rFonts w:eastAsiaTheme="minorHAnsi" w:cstheme="minorBidi"/>
          <w:sz w:val="28"/>
          <w:szCs w:val="28"/>
          <w:lang w:eastAsia="en-US"/>
        </w:rPr>
        <w:t>от ____________ № ________</w:t>
      </w:r>
    </w:p>
    <w:p w:rsidR="007665CB" w:rsidRDefault="007665CB" w:rsidP="00BD53EF">
      <w:pPr>
        <w:jc w:val="both"/>
        <w:rPr>
          <w:sz w:val="28"/>
          <w:szCs w:val="28"/>
        </w:rPr>
      </w:pPr>
    </w:p>
    <w:p w:rsidR="003301B9" w:rsidRPr="003301B9" w:rsidRDefault="003301B9" w:rsidP="00BD53EF">
      <w:pPr>
        <w:ind w:left="6096"/>
        <w:rPr>
          <w:sz w:val="28"/>
          <w:szCs w:val="28"/>
        </w:rPr>
      </w:pPr>
    </w:p>
    <w:p w:rsidR="003301B9" w:rsidRPr="003301B9" w:rsidRDefault="003301B9" w:rsidP="00BD53EF">
      <w:pPr>
        <w:jc w:val="center"/>
        <w:rPr>
          <w:sz w:val="28"/>
          <w:szCs w:val="28"/>
        </w:rPr>
      </w:pPr>
      <w:r w:rsidRPr="003301B9">
        <w:rPr>
          <w:sz w:val="28"/>
          <w:szCs w:val="28"/>
        </w:rPr>
        <w:t>СВЕДЕНИЯ</w:t>
      </w:r>
    </w:p>
    <w:p w:rsidR="003301B9" w:rsidRPr="003301B9" w:rsidRDefault="003301B9" w:rsidP="00BD53EF">
      <w:pPr>
        <w:spacing w:line="120" w:lineRule="exact"/>
        <w:jc w:val="center"/>
        <w:rPr>
          <w:sz w:val="28"/>
          <w:szCs w:val="28"/>
        </w:rPr>
      </w:pPr>
    </w:p>
    <w:p w:rsidR="003301B9" w:rsidRPr="003301B9" w:rsidRDefault="003301B9" w:rsidP="00BD53EF">
      <w:pPr>
        <w:spacing w:line="240" w:lineRule="exact"/>
        <w:jc w:val="center"/>
        <w:rPr>
          <w:sz w:val="28"/>
          <w:szCs w:val="28"/>
        </w:rPr>
      </w:pPr>
      <w:r w:rsidRPr="003301B9">
        <w:rPr>
          <w:sz w:val="28"/>
          <w:szCs w:val="28"/>
        </w:rPr>
        <w:t>об индикаторах (показателях) основных мероприятий муниципальной программы</w:t>
      </w:r>
    </w:p>
    <w:p w:rsidR="003301B9" w:rsidRPr="003301B9" w:rsidRDefault="003301B9" w:rsidP="00BD53EF">
      <w:pPr>
        <w:spacing w:line="240" w:lineRule="exact"/>
        <w:jc w:val="center"/>
      </w:pPr>
      <w:r w:rsidRPr="003301B9">
        <w:rPr>
          <w:sz w:val="28"/>
          <w:szCs w:val="28"/>
        </w:rPr>
        <w:t>«Управление муниципальными финансами Комсомольского муниципального района Хабаровского края</w:t>
      </w:r>
      <w:r w:rsidRPr="003301B9">
        <w:t xml:space="preserve"> </w:t>
      </w:r>
    </w:p>
    <w:p w:rsidR="003301B9" w:rsidRPr="003301B9" w:rsidRDefault="003301B9" w:rsidP="00BD53EF">
      <w:pPr>
        <w:spacing w:line="240" w:lineRule="exact"/>
        <w:jc w:val="center"/>
        <w:rPr>
          <w:sz w:val="28"/>
          <w:szCs w:val="28"/>
        </w:rPr>
      </w:pPr>
      <w:r w:rsidRPr="003301B9">
        <w:rPr>
          <w:sz w:val="28"/>
          <w:szCs w:val="28"/>
        </w:rPr>
        <w:t>на период до 2024 года»</w:t>
      </w:r>
    </w:p>
    <w:p w:rsidR="003301B9" w:rsidRPr="003301B9" w:rsidRDefault="003301B9" w:rsidP="00BD53EF">
      <w:pPr>
        <w:tabs>
          <w:tab w:val="left" w:pos="9390"/>
        </w:tabs>
      </w:pPr>
      <w:r w:rsidRPr="003301B9">
        <w:tab/>
      </w:r>
    </w:p>
    <w:tbl>
      <w:tblPr>
        <w:tblW w:w="15507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2"/>
        <w:gridCol w:w="3666"/>
        <w:gridCol w:w="1442"/>
        <w:gridCol w:w="993"/>
        <w:gridCol w:w="3402"/>
        <w:gridCol w:w="992"/>
        <w:gridCol w:w="645"/>
        <w:gridCol w:w="689"/>
        <w:gridCol w:w="689"/>
        <w:gridCol w:w="689"/>
        <w:gridCol w:w="690"/>
        <w:gridCol w:w="1048"/>
      </w:tblGrid>
      <w:tr w:rsidR="00BD53EF" w:rsidTr="00BD53EF">
        <w:trPr>
          <w:cantSplit/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нитель, соисполн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Предполагаемый результат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индикатора (показателя)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2020 год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(прирост)</w:t>
            </w:r>
          </w:p>
        </w:tc>
      </w:tr>
    </w:tbl>
    <w:p w:rsidR="00BD53EF" w:rsidRPr="00BD53EF" w:rsidRDefault="00BD53EF" w:rsidP="00BD53EF">
      <w:pPr>
        <w:rPr>
          <w:sz w:val="2"/>
          <w:szCs w:val="2"/>
        </w:rPr>
      </w:pPr>
    </w:p>
    <w:tbl>
      <w:tblPr>
        <w:tblW w:w="1550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66"/>
        <w:gridCol w:w="1442"/>
        <w:gridCol w:w="993"/>
        <w:gridCol w:w="3402"/>
        <w:gridCol w:w="992"/>
        <w:gridCol w:w="645"/>
        <w:gridCol w:w="35"/>
        <w:gridCol w:w="654"/>
        <w:gridCol w:w="26"/>
        <w:gridCol w:w="663"/>
        <w:gridCol w:w="18"/>
        <w:gridCol w:w="671"/>
        <w:gridCol w:w="9"/>
        <w:gridCol w:w="681"/>
        <w:gridCol w:w="1048"/>
      </w:tblGrid>
      <w:tr w:rsidR="00BD53EF" w:rsidTr="00BD53EF">
        <w:trPr>
          <w:cantSplit/>
          <w:trHeight w:val="20"/>
          <w:tblHeader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7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945" w:type="dxa"/>
            <w:gridSpan w:val="1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взаимосвязи стратегического и бюджетного планирования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бюджетного прогноза муниципального района (внесение изменений в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ный прогноз муниципального района)</w:t>
            </w:r>
            <w:r w:rsidR="00BD53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долгосрочный период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бюджетного прогноза на долгосрочный период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бюджетной, налоговой, долговой политики  муниципального района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основных направлений бюджетной и налоговой политики муниципального района на очередной 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год и плановый период, а также долговой политики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1.3.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муниципальной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вой базы и методического сопровождения бюджетного процесса в районе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правовых актов, регулирующих бюджетные правоотношения в районе, совершенствование процедуры составления и организации исполнения бюджета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1: отношение дефицита бюджета муниципального района к доходам бюджета муниципального района без учета объема безвозмездных поступлений и поступлений налоговых доходов по дополнительным нормативам отчислений с учетом норм, содержащихся в статье 92.1 Бюджетного кодекса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0,0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5,0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5,0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5,0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5,0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5,0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проекта бюджета муниципального района на очередной финансовый год и на плановый период и на основе программно-целевого принципа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управление, отраслевые органы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района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решения Собрания депутатов «О бюджете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очередной финансовый год и на плановый период» на основе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программ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2: удельный вес расходов бюджета муниципального района, формируемых в рамках муниципальных программ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96,1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90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90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90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90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90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допустимого уровня муниципального долга района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приемлемого и экономически обоснованного объема и структуры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долга района, выполнение требований статьи 107 Бюджетного кодекса Российской Федерации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3: отношение муниципального долга к доходам бюджета муниципального района без учета объема безвозмездных поступлений и (или) поступлений налоговых доходов по дополн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тельным нормативам отчислений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2,3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1.6.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допустимого уровня расходов на обслуживание муниципального долга района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приемлемого и экономически обоснованного объема расходов бюджета муниципального района на обслуживание муниципального долга района, выполнение требований статьи 111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кодекса РФ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Индикатор 4: отношение объема расходов на обслуживание муниципального долга к общему объему расходов бюджета муниципального района, за исключением объема расходов, которые осуществляются за счет субвенций из федерального и краевого бюджетов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не более 5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не более 5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не более 5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не более 5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не более 5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своевременных расчетов по долговым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муниципального района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качественная организация исполнения бюджета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5: объем просроченной задолженности по муниципальным долговым обязательствам района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тыс. рублей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своевременных расчетов по обслуживанию долговых обязательств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отсутствие просроченной задолженности по обязател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ствам муниципального района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Индикатор 6: объем просроченной задолженности по обслуживанию муниципальных долговых обязательств района 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тыс. рублей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945" w:type="dxa"/>
            <w:gridSpan w:val="1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управления муниципальными финансами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Мониторинг и анализ налоговых льгот, предоставленных 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ствии с муниципальными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выми актами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выпадающих доходов бюджета, повышение 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тивности налогового стимул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 для развития налогов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потенциала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2.2.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налоговых расходов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управление, отраслевые органы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района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стимулирования для развития налогового потенциала, гармонизация с федеральным и краевым законодательством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Координация работы и монит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ринг состояния недоимки по налогам в бюджет края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управление, отдел экономич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ского развития и инвестиций, отдел по управлению имуществом и охраны окружающей среды, отдел архитектуры и градостр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ительства, служба капитальн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 и дорожного хозяйства, отдел коммунал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хозяйства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ежемесячный мониторинг состояния недоимки в бюджет края по юридическим лицам, имеющим недоимку по налогу свыше 10 тыс. рублей, и анализ принятых мер по ее сокращ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2.4.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выполнением показателей по мобилизации доходов консолидированного бюджета муниципального района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выполнения показателей по мобилизации доходов консолидированного бюджета муниципального района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7: исполнение плановых бюджетных назначений по налоговым и неналоговым доходам консолидированного бюджета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109,7</w:t>
            </w:r>
          </w:p>
        </w:tc>
        <w:tc>
          <w:tcPr>
            <w:tcW w:w="68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</w:t>
            </w:r>
          </w:p>
        </w:tc>
        <w:tc>
          <w:tcPr>
            <w:tcW w:w="68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</w:t>
            </w:r>
          </w:p>
        </w:tc>
        <w:tc>
          <w:tcPr>
            <w:tcW w:w="68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</w:t>
            </w:r>
          </w:p>
        </w:tc>
        <w:tc>
          <w:tcPr>
            <w:tcW w:w="68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8: выполнение задания по мобилизации налоговых и неналоговых доходов в конс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лидированный бюджет муниципального района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129,3</w:t>
            </w:r>
          </w:p>
        </w:tc>
        <w:tc>
          <w:tcPr>
            <w:tcW w:w="68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</w:t>
            </w:r>
          </w:p>
        </w:tc>
        <w:tc>
          <w:tcPr>
            <w:tcW w:w="681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</w:t>
            </w:r>
          </w:p>
        </w:tc>
        <w:tc>
          <w:tcPr>
            <w:tcW w:w="68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</w:t>
            </w:r>
          </w:p>
        </w:tc>
        <w:tc>
          <w:tcPr>
            <w:tcW w:w="68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</w:t>
            </w:r>
            <w:proofErr w:type="gramStart"/>
            <w:r>
              <w:rPr>
                <w:color w:val="000000"/>
              </w:rPr>
              <w:t>качества планиров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расходов бюджета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</w:t>
            </w:r>
            <w:proofErr w:type="gramEnd"/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управление, отдел бюджетного учета и отчетности, управление образования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совершенствование методол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гической базы планирования в соответствии с бюджетным законодательством, определ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предельных объемов бюджетных ассигнований главных распорядителей бюджетных средств и 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ственных исполнителей муниципальных программ, принятие новых видов расхо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ных обязательств бюджета муниципального района на конкурсной основе с учетом эффективности планируемых мероприятий, функциониров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системы анализа эффекти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 расходов, обеспечение планирования в соответствии с требованиями бюджетного законодательства</w:t>
            </w:r>
            <w:proofErr w:type="gramEnd"/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Индикатор 9: процент абсолютного </w:t>
            </w:r>
            <w:proofErr w:type="gramStart"/>
            <w:r>
              <w:rPr>
                <w:color w:val="000000"/>
              </w:rPr>
              <w:t>отклонения утвержденного объема расходов бюджета муниципального района</w:t>
            </w:r>
            <w:proofErr w:type="gramEnd"/>
            <w:r>
              <w:rPr>
                <w:color w:val="000000"/>
              </w:rPr>
              <w:t xml:space="preserve"> на первый год планового периода от объема расходов соответствующ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года при его утверждении на очередной финансовый год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6,7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Повышение </w:t>
            </w:r>
            <w:proofErr w:type="gramStart"/>
            <w:r>
              <w:rPr>
                <w:color w:val="000000"/>
              </w:rPr>
              <w:t>качества исполнения расходов бюджета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района</w:t>
            </w:r>
            <w:proofErr w:type="gramEnd"/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управление, отдел бюджетного учета и отчетности, управление образования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совершенствование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правовой базы исполнения бюджета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обеспечение более равномерного расходов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бюджетных средств, своевременное и качественное составление сводной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росписи бюджета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на очередной финансовый год и плановый период, своевременное довед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показателей сводной бюджетной росписи и лимитов бюджетных обязательств до главных распорядителей бюджетных средств,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 составление и ведение кассового плана бюджета муниципального района, организация исполнения бюджета по расходам</w:t>
            </w:r>
            <w:proofErr w:type="gramEnd"/>
            <w:r>
              <w:rPr>
                <w:color w:val="000000"/>
              </w:rPr>
              <w:t xml:space="preserve"> в соответствии с требованиями бюджетного законодательства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Индикатор 10: процент абсолютного </w:t>
            </w:r>
            <w:proofErr w:type="gramStart"/>
            <w:r>
              <w:rPr>
                <w:color w:val="000000"/>
              </w:rPr>
              <w:t>отклонения объема расходов бюджета муниципального района</w:t>
            </w:r>
            <w:proofErr w:type="gramEnd"/>
            <w:r>
              <w:rPr>
                <w:color w:val="000000"/>
              </w:rPr>
              <w:t xml:space="preserve"> в 4 квартале от среднего объема расходов за 1-3 кварталы (без учета расходов,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ляемых за счет субсидий, субвенций и иных межбюджетных трансфертов, имеющих целевое назначение)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51,7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2.7.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нормативной правовой базы финансового обеспечения деятельности муниципальных учреждений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управление, отдел бюджетного учета и отчетности, управление образования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актуализация нормативной правовой базы финансового обеспечения деятельности муниципальных учреждений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11: доля муниципальных учреждений, выполнивших муниципальное задание на 100 % в общем количестве муниципальных учреждений, которым установлено муниципальное задание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90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90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90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90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90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Мониторинг и оценка качества финансового менеджмента, осуществляемого главными распорядителями бюджетных средств и муниципальными учреждениями района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управление, отдел бюджетного учета и отчетности, управление образования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отчета о результатах мониторинга и оценки качества финансового менеджмента, а также рейтинга главных распорядителей бюджетных средств,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района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Индикатор 12: средний показатель </w:t>
            </w:r>
            <w:proofErr w:type="gramStart"/>
            <w:r>
              <w:rPr>
                <w:color w:val="000000"/>
              </w:rPr>
              <w:t>качества финансового менеджмента  главных распорядителей бюджетных средств района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х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ликвидности единого счета бюджета муниципального района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своевременное исполнение бюджета муниципального района по расходам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Индикатор 13: объем просроченной кредиторской задолженности по расходам муниципальных учреждений района 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2.10.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раздела "Финансы района" официального сайта администрации района, 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и публикация на официал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ном сайте электронных брошюр «Отчет для граждан» и «Бюджет для граждан», обеспечение размещения информации о бюджете и бюджетном процессе на Едином портале бюджетной системы Российской Федерации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реализации принципа прозрачности (открытости) и обеспечения информирования граждан (заинтересованных пользоват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лей) о бюджете и бюджетном процессе в районе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14: степень прозрачности бюджетного процесса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баллы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85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85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85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85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85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Нормативное правовое регулир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организации внутреннего муниципального финансового контроля, осуществления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троля в сфере закупок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актуальной нормативной правовой базы осуществления внутреннего муниципального финансового контроля и контроля в сфере закупок в районе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внутреннего муниципального финансового контроля, контроля в сфере закупок в рамках полномочий органа внутреннего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ного финансового контроля 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правомерного, результативного и экономичн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использования средств бюджета района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2.13.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сельских поселений по решению вопросов местного значения в области внутреннего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финансового контроля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правомерного, результативного и экономичн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использования средств бюджетов сельских поселений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Индикатор 15: результативность контрольных мероприятий, проведенных финансовым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нием в рамках внутреннего муниципального финансового контроля в сфере бюджетных правоотношений, с учетом </w:t>
            </w:r>
            <w:proofErr w:type="gramStart"/>
            <w:r>
              <w:rPr>
                <w:color w:val="000000"/>
              </w:rPr>
              <w:t>риск-ориентированного</w:t>
            </w:r>
            <w:proofErr w:type="gramEnd"/>
            <w:r>
              <w:rPr>
                <w:color w:val="000000"/>
              </w:rPr>
              <w:t xml:space="preserve"> подхода к планированию контрольной деятельности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60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60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60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60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60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Индикатор 16: темп изменения объема бюджетных средств, использование которых проверено в ходе контрольных мероприятий органа внутреннего муниципального финансового контроля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83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103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103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103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103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103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Индикатор 17: результативность контрольных мероприятий, проведенных финансовым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нием в рамках контроля в сфере закупок, с учетом </w:t>
            </w:r>
            <w:proofErr w:type="gramStart"/>
            <w:r>
              <w:rPr>
                <w:color w:val="000000"/>
              </w:rPr>
              <w:t>риск-ориентированного</w:t>
            </w:r>
            <w:proofErr w:type="gramEnd"/>
            <w:r>
              <w:rPr>
                <w:color w:val="000000"/>
              </w:rPr>
              <w:t xml:space="preserve"> подхода к планир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контрольной деятельности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50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50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50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50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50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2.14.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функционирования финансового управления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страции Комсомольского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Хабаровского края</w:t>
            </w:r>
            <w:proofErr w:type="gramEnd"/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качественного управления муниципальными финансами района</w:t>
            </w:r>
          </w:p>
        </w:tc>
        <w:tc>
          <w:tcPr>
            <w:tcW w:w="5442" w:type="dxa"/>
            <w:gridSpan w:val="11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2.15.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компьютерной техникой и программным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чением в рамках развития информационных систем в сфере повышения эффективности управления муниципальными финансами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увеличение количества автоматизированных рабочих мест, отвечающих техническим требованиям для осуществления бюджетного процесса, колич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внедренных (усоверше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ствованных) программных продуктов обеспечивающих автоматизацию организации бюджетного процесса</w:t>
            </w:r>
          </w:p>
        </w:tc>
        <w:tc>
          <w:tcPr>
            <w:tcW w:w="5442" w:type="dxa"/>
            <w:gridSpan w:val="11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2.16.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квалификации, обучение на курсах, семинарах работников финансового управления,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совых служб главных распоряд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телей средств бюджета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 по направлению деятельности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управление, отдел бюджетного учета и отчетности, управление образования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рост уровня квалификации работников финансового управления, финансовых служб главных распорядителей средств бюджета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района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Индикатор 18: комплексная оценка качества управления муниципальными финансами 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балл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92,48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90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945" w:type="dxa"/>
            <w:gridSpan w:val="1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устойчивого исполнения бюджетов сельских поселений и содействие повышению качества управления бюджетным процессом в сельских поселениях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расчетов объемов дотаций на выравнивание бюджетной обеспеченности, распределение указанных дотаций между сельскими поселениями на основе исходных данных, согласованных с администраци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ми сельских поселений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сокращение </w:t>
            </w:r>
            <w:proofErr w:type="gramStart"/>
            <w:r>
              <w:rPr>
                <w:color w:val="000000"/>
              </w:rPr>
              <w:t>дифференциации</w:t>
            </w:r>
            <w:proofErr w:type="gramEnd"/>
            <w:r>
              <w:rPr>
                <w:color w:val="000000"/>
              </w:rPr>
              <w:t xml:space="preserve"> по уровню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 сельских поселений исходя из достижения устано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ленных критериев выравнив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финансовых возможностей поселений по осуществлению органами местного самоупра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lastRenderedPageBreak/>
              <w:t>ления поселений полномочий по решению вопросов местного значения</w:t>
            </w:r>
          </w:p>
        </w:tc>
        <w:tc>
          <w:tcPr>
            <w:tcW w:w="5442" w:type="dxa"/>
            <w:gridSpan w:val="11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Закон Хабаровского края от 30 ноября 2005 года № 312 "О наделении органов местного самоуправления муниципальных районов полномочиями органов государственной власти Хабаро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края по расчету и пред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ставлению дотаций на выравнив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бюджетной обеспеченности поселений за счет сре</w:t>
            </w:r>
            <w:proofErr w:type="gramStart"/>
            <w:r>
              <w:rPr>
                <w:color w:val="000000"/>
              </w:rPr>
              <w:t>дств кр</w:t>
            </w:r>
            <w:proofErr w:type="gramEnd"/>
            <w:r>
              <w:rPr>
                <w:color w:val="000000"/>
              </w:rPr>
              <w:t>аевого бюджета"</w:t>
            </w:r>
          </w:p>
        </w:tc>
        <w:tc>
          <w:tcPr>
            <w:tcW w:w="144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5442" w:type="dxa"/>
            <w:gridSpan w:val="11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3.3.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дотации на выравнивание бюджетной обеспеченности сельских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144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5442" w:type="dxa"/>
            <w:gridSpan w:val="11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19: эффективность выравнивания бюджетной обеспеченности сельских поселений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1,08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иных 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трансфертов на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сбалансированности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 сельских поселений из бюджета муниципального района</w:t>
            </w:r>
          </w:p>
        </w:tc>
        <w:tc>
          <w:tcPr>
            <w:tcW w:w="144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эффективное исполнение полномочий по решению вопросов местного значения непосредственно в поселениях</w:t>
            </w:r>
          </w:p>
        </w:tc>
        <w:tc>
          <w:tcPr>
            <w:tcW w:w="5442" w:type="dxa"/>
            <w:gridSpan w:val="11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3.5.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иных 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трансфертов бюджетам сельских поселений из бюджета муниципального района на осуществление части переданных полномочий по решению вопросов местного значения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района</w:t>
            </w:r>
          </w:p>
        </w:tc>
        <w:tc>
          <w:tcPr>
            <w:tcW w:w="144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5442" w:type="dxa"/>
            <w:gridSpan w:val="11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3.6.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бюджетам сельских поселений на софинансирование расходных обязательств по строительству (реконструкции) объектов капитального строительства муниципальной собственности сельских поселений</w:t>
            </w:r>
          </w:p>
        </w:tc>
        <w:tc>
          <w:tcPr>
            <w:tcW w:w="144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  <w:tc>
          <w:tcPr>
            <w:tcW w:w="5442" w:type="dxa"/>
            <w:gridSpan w:val="11"/>
            <w:vMerge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20: количество сельских поселений, имеющих просроченную кредиторскую задо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женность по расходам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3.7.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Мониторинг и оценка качества управления бюджетным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сом в сельских поселениях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повышение качества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бюджетным процессом в сельских поселениях, 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рейтинга сельских поселений по итогам проведе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оценки качества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3.8.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Проведение семинаров-совещаний со специалистами по финансовой работе сельских поселений по вопросам организации бюджетн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процесса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проведение семинаров-совещаний со специалистами по финансовой работе сельских поселений в целях повышения качества управления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Индикатор 21: доля сельских поселений, имеющих 1 и 2 степень качества управления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 процессом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</w:tr>
      <w:tr w:rsidR="00BD53EF" w:rsidTr="00BD53EF">
        <w:trPr>
          <w:cantSplit/>
          <w:trHeight w:val="20"/>
        </w:trPr>
        <w:tc>
          <w:tcPr>
            <w:tcW w:w="56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3.9.</w:t>
            </w:r>
          </w:p>
        </w:tc>
        <w:tc>
          <w:tcPr>
            <w:tcW w:w="366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Мониторинг соблюдения сельск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ми поселениями требований бюджетного законодательства Российской Федерации</w:t>
            </w:r>
          </w:p>
        </w:tc>
        <w:tc>
          <w:tcPr>
            <w:tcW w:w="14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финансовое управление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2021 – 2024 гг.</w:t>
            </w:r>
          </w:p>
        </w:tc>
        <w:tc>
          <w:tcPr>
            <w:tcW w:w="340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rPr>
                <w:color w:val="000000"/>
              </w:rPr>
            </w:pPr>
            <w:r>
              <w:rPr>
                <w:color w:val="000000"/>
              </w:rPr>
              <w:t>оценка соблюдения органами местного самоуправления сельских поселений требований бюджетного законодательства Российской Федерации, формирование отчета о результатах мониторинга</w:t>
            </w:r>
          </w:p>
        </w:tc>
        <w:tc>
          <w:tcPr>
            <w:tcW w:w="5442" w:type="dxa"/>
            <w:gridSpan w:val="11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 </w:t>
            </w:r>
          </w:p>
        </w:tc>
      </w:tr>
      <w:tr w:rsidR="00BD53EF" w:rsidTr="00BD53EF">
        <w:trPr>
          <w:cantSplit/>
          <w:trHeight w:val="20"/>
        </w:trPr>
        <w:tc>
          <w:tcPr>
            <w:tcW w:w="10065" w:type="dxa"/>
            <w:gridSpan w:val="5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Индикатор 22: доля сельских поселений, которыми соблюдены требования бюджетного законодательства</w:t>
            </w:r>
          </w:p>
        </w:tc>
        <w:tc>
          <w:tcPr>
            <w:tcW w:w="99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%</w:t>
            </w:r>
          </w:p>
        </w:tc>
        <w:tc>
          <w:tcPr>
            <w:tcW w:w="6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89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690" w:type="dxa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  <w:tc>
          <w:tcPr>
            <w:tcW w:w="10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E2545" w:rsidRDefault="00CE2545" w:rsidP="00BD53EF">
            <w:pPr>
              <w:jc w:val="center"/>
            </w:pPr>
            <w:r>
              <w:t>100</w:t>
            </w:r>
          </w:p>
        </w:tc>
      </w:tr>
    </w:tbl>
    <w:p w:rsidR="003301B9" w:rsidRDefault="003301B9" w:rsidP="00BD53EF"/>
    <w:p w:rsidR="00CE2545" w:rsidRDefault="00CE2545" w:rsidP="00BD53EF"/>
    <w:p w:rsidR="00CE2545" w:rsidRPr="003301B9" w:rsidRDefault="00CE2545" w:rsidP="00BD53EF"/>
    <w:p w:rsidR="003301B9" w:rsidRPr="003301B9" w:rsidRDefault="003301B9" w:rsidP="003301B9">
      <w:pPr>
        <w:jc w:val="center"/>
        <w:rPr>
          <w:sz w:val="28"/>
          <w:szCs w:val="28"/>
        </w:rPr>
      </w:pPr>
      <w:r w:rsidRPr="003301B9">
        <w:rPr>
          <w:sz w:val="28"/>
          <w:szCs w:val="28"/>
        </w:rPr>
        <w:t xml:space="preserve">_____________ </w:t>
      </w:r>
    </w:p>
    <w:p w:rsidR="003301B9" w:rsidRDefault="003301B9" w:rsidP="003301B9">
      <w:pPr>
        <w:jc w:val="both"/>
        <w:rPr>
          <w:sz w:val="28"/>
          <w:szCs w:val="28"/>
        </w:rPr>
      </w:pPr>
    </w:p>
    <w:p w:rsidR="003301B9" w:rsidRDefault="003301B9" w:rsidP="003301B9">
      <w:pPr>
        <w:jc w:val="both"/>
        <w:rPr>
          <w:sz w:val="28"/>
          <w:szCs w:val="28"/>
        </w:rPr>
      </w:pPr>
    </w:p>
    <w:p w:rsidR="003301B9" w:rsidRPr="003301B9" w:rsidRDefault="003301B9" w:rsidP="00330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Г.А. Сергиенко</w:t>
      </w:r>
    </w:p>
    <w:p w:rsidR="003301B9" w:rsidRPr="003301B9" w:rsidRDefault="003301B9" w:rsidP="003301B9">
      <w:pPr>
        <w:sectPr w:rsidR="003301B9" w:rsidRPr="003301B9" w:rsidSect="00D90C68">
          <w:headerReference w:type="default" r:id="rId9"/>
          <w:pgSz w:w="16838" w:h="11906" w:orient="landscape" w:code="9"/>
          <w:pgMar w:top="1701" w:right="680" w:bottom="851" w:left="680" w:header="1134" w:footer="708" w:gutter="0"/>
          <w:pgNumType w:start="1"/>
          <w:cols w:space="708"/>
          <w:titlePg/>
          <w:docGrid w:linePitch="360"/>
        </w:sectPr>
      </w:pPr>
    </w:p>
    <w:p w:rsidR="003301B9" w:rsidRPr="003301B9" w:rsidRDefault="003301B9" w:rsidP="003301B9">
      <w:pPr>
        <w:ind w:left="10490" w:right="-172"/>
        <w:rPr>
          <w:sz w:val="28"/>
          <w:szCs w:val="28"/>
        </w:rPr>
      </w:pPr>
      <w:r w:rsidRPr="003301B9">
        <w:rPr>
          <w:sz w:val="28"/>
          <w:szCs w:val="28"/>
        </w:rPr>
        <w:lastRenderedPageBreak/>
        <w:t xml:space="preserve">ПРИЛОЖЕНИЕ № 2 </w:t>
      </w:r>
    </w:p>
    <w:p w:rsidR="003301B9" w:rsidRPr="003301B9" w:rsidRDefault="003301B9" w:rsidP="003301B9">
      <w:pPr>
        <w:spacing w:line="120" w:lineRule="exact"/>
        <w:ind w:left="10490" w:right="-172"/>
        <w:rPr>
          <w:sz w:val="28"/>
          <w:szCs w:val="28"/>
        </w:rPr>
      </w:pPr>
    </w:p>
    <w:p w:rsidR="00D90C68" w:rsidRDefault="00B25F26" w:rsidP="00B25F26">
      <w:pPr>
        <w:ind w:left="10490"/>
        <w:rPr>
          <w:rFonts w:eastAsiaTheme="minorHAnsi" w:cstheme="minorBidi"/>
          <w:sz w:val="28"/>
          <w:szCs w:val="28"/>
          <w:lang w:eastAsia="en-US"/>
        </w:rPr>
      </w:pPr>
      <w:r w:rsidRPr="007665CB">
        <w:rPr>
          <w:rFonts w:eastAsiaTheme="minorHAnsi" w:cstheme="minorBidi"/>
          <w:sz w:val="28"/>
          <w:szCs w:val="28"/>
          <w:lang w:eastAsia="en-US"/>
        </w:rPr>
        <w:t xml:space="preserve">к постановлению администрации </w:t>
      </w:r>
    </w:p>
    <w:p w:rsidR="00B25F26" w:rsidRPr="007665CB" w:rsidRDefault="00B25F26" w:rsidP="00B25F26">
      <w:pPr>
        <w:ind w:left="10490"/>
        <w:rPr>
          <w:rFonts w:eastAsiaTheme="minorHAnsi" w:cstheme="minorBidi"/>
          <w:sz w:val="28"/>
          <w:szCs w:val="28"/>
          <w:lang w:eastAsia="en-US"/>
        </w:rPr>
      </w:pPr>
      <w:r w:rsidRPr="007665CB">
        <w:rPr>
          <w:rFonts w:eastAsiaTheme="minorHAnsi" w:cstheme="minorBidi"/>
          <w:sz w:val="28"/>
          <w:szCs w:val="28"/>
          <w:lang w:eastAsia="en-US"/>
        </w:rPr>
        <w:t>Комсомольского муниципального района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Хабаровского края</w:t>
      </w:r>
    </w:p>
    <w:p w:rsidR="00B25F26" w:rsidRPr="007665CB" w:rsidRDefault="00B25F26" w:rsidP="00B25F26">
      <w:pPr>
        <w:ind w:left="10490"/>
        <w:rPr>
          <w:rFonts w:eastAsiaTheme="minorHAnsi" w:cstheme="minorBidi"/>
          <w:sz w:val="28"/>
          <w:szCs w:val="28"/>
          <w:lang w:eastAsia="en-US"/>
        </w:rPr>
      </w:pPr>
      <w:r w:rsidRPr="007665CB">
        <w:rPr>
          <w:rFonts w:eastAsiaTheme="minorHAnsi" w:cstheme="minorBidi"/>
          <w:sz w:val="28"/>
          <w:szCs w:val="28"/>
          <w:lang w:eastAsia="en-US"/>
        </w:rPr>
        <w:t>от ____________ № ________</w:t>
      </w:r>
    </w:p>
    <w:p w:rsidR="00B25F26" w:rsidRDefault="00B25F26" w:rsidP="00B25F26">
      <w:pPr>
        <w:jc w:val="both"/>
        <w:rPr>
          <w:sz w:val="28"/>
          <w:szCs w:val="28"/>
        </w:rPr>
      </w:pPr>
    </w:p>
    <w:p w:rsidR="003301B9" w:rsidRPr="003301B9" w:rsidRDefault="003301B9" w:rsidP="003301B9">
      <w:pPr>
        <w:ind w:left="10206" w:right="-172"/>
      </w:pPr>
    </w:p>
    <w:p w:rsidR="003301B9" w:rsidRPr="003301B9" w:rsidRDefault="003301B9" w:rsidP="003301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1B9" w:rsidRPr="003301B9" w:rsidRDefault="003301B9" w:rsidP="003301B9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3301B9">
        <w:rPr>
          <w:rFonts w:eastAsiaTheme="minorHAnsi" w:cstheme="minorBidi"/>
          <w:sz w:val="28"/>
          <w:szCs w:val="28"/>
          <w:lang w:eastAsia="en-US"/>
        </w:rPr>
        <w:t>ФИНАНСОВОЕ ОБЕСПЕЧЕНИЕ</w:t>
      </w:r>
    </w:p>
    <w:p w:rsidR="003301B9" w:rsidRPr="003301B9" w:rsidRDefault="003301B9" w:rsidP="003301B9">
      <w:pPr>
        <w:spacing w:line="120" w:lineRule="exact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D90C68" w:rsidRDefault="003301B9" w:rsidP="003301B9">
      <w:pPr>
        <w:spacing w:line="240" w:lineRule="exact"/>
        <w:jc w:val="center"/>
        <w:rPr>
          <w:rFonts w:eastAsiaTheme="minorHAnsi" w:cstheme="minorBidi"/>
          <w:sz w:val="28"/>
          <w:szCs w:val="28"/>
          <w:lang w:eastAsia="en-US"/>
        </w:rPr>
      </w:pPr>
      <w:r w:rsidRPr="003301B9">
        <w:rPr>
          <w:rFonts w:eastAsiaTheme="minorHAnsi" w:cstheme="minorBidi"/>
          <w:sz w:val="28"/>
          <w:szCs w:val="28"/>
          <w:lang w:eastAsia="en-US"/>
        </w:rPr>
        <w:t xml:space="preserve">и прогнозная (справочная) оценка расходов бюджета муниципального района, в том числе за счет средств </w:t>
      </w:r>
    </w:p>
    <w:p w:rsidR="00D90C68" w:rsidRDefault="003301B9" w:rsidP="003301B9">
      <w:pPr>
        <w:spacing w:line="240" w:lineRule="exact"/>
        <w:jc w:val="center"/>
        <w:rPr>
          <w:rFonts w:eastAsiaTheme="minorHAnsi" w:cstheme="minorBidi"/>
          <w:sz w:val="28"/>
          <w:szCs w:val="28"/>
          <w:lang w:eastAsia="en-US"/>
        </w:rPr>
      </w:pPr>
      <w:r w:rsidRPr="003301B9">
        <w:rPr>
          <w:rFonts w:eastAsiaTheme="minorHAnsi" w:cstheme="minorBidi"/>
          <w:sz w:val="28"/>
          <w:szCs w:val="28"/>
          <w:lang w:eastAsia="en-US"/>
        </w:rPr>
        <w:t xml:space="preserve">федерального и краевого бюджетов, расходов бюджетов сельских поселений и организаций на реализацию </w:t>
      </w:r>
    </w:p>
    <w:p w:rsidR="00D90C68" w:rsidRDefault="003301B9" w:rsidP="003301B9">
      <w:pPr>
        <w:spacing w:line="240" w:lineRule="exact"/>
        <w:jc w:val="center"/>
        <w:rPr>
          <w:rFonts w:eastAsiaTheme="minorHAnsi" w:cstheme="minorBidi"/>
          <w:sz w:val="28"/>
          <w:szCs w:val="28"/>
          <w:lang w:eastAsia="en-US"/>
        </w:rPr>
      </w:pPr>
      <w:r w:rsidRPr="003301B9">
        <w:rPr>
          <w:rFonts w:eastAsiaTheme="minorHAnsi" w:cstheme="minorBidi"/>
          <w:sz w:val="28"/>
          <w:szCs w:val="28"/>
          <w:lang w:eastAsia="en-US"/>
        </w:rPr>
        <w:t xml:space="preserve">муниципальной программы «Управление муниципальными финансами Комсомольского муниципального района </w:t>
      </w:r>
    </w:p>
    <w:p w:rsidR="003301B9" w:rsidRPr="003301B9" w:rsidRDefault="003301B9" w:rsidP="003301B9">
      <w:pPr>
        <w:spacing w:line="240" w:lineRule="exact"/>
        <w:jc w:val="center"/>
        <w:rPr>
          <w:rFonts w:eastAsiaTheme="minorHAnsi" w:cstheme="minorBidi"/>
          <w:sz w:val="28"/>
          <w:szCs w:val="28"/>
          <w:lang w:eastAsia="en-US"/>
        </w:rPr>
      </w:pPr>
      <w:r w:rsidRPr="003301B9">
        <w:rPr>
          <w:rFonts w:eastAsiaTheme="minorHAnsi" w:cstheme="minorBidi"/>
          <w:sz w:val="28"/>
          <w:szCs w:val="28"/>
          <w:lang w:eastAsia="en-US"/>
        </w:rPr>
        <w:t>Хабаровского края на период до 2024 года»</w:t>
      </w:r>
    </w:p>
    <w:p w:rsidR="003301B9" w:rsidRPr="003301B9" w:rsidRDefault="003301B9" w:rsidP="003301B9">
      <w:pPr>
        <w:jc w:val="right"/>
        <w:rPr>
          <w:rFonts w:eastAsiaTheme="minorHAnsi" w:cstheme="minorBidi"/>
          <w:sz w:val="16"/>
          <w:szCs w:val="16"/>
          <w:lang w:eastAsia="en-US"/>
        </w:rPr>
      </w:pPr>
    </w:p>
    <w:p w:rsidR="003301B9" w:rsidRPr="003301B9" w:rsidRDefault="003301B9" w:rsidP="003301B9">
      <w:pPr>
        <w:jc w:val="right"/>
        <w:rPr>
          <w:rFonts w:eastAsiaTheme="minorHAnsi" w:cstheme="minorBidi"/>
          <w:sz w:val="16"/>
          <w:szCs w:val="16"/>
          <w:lang w:eastAsia="en-US"/>
        </w:rPr>
      </w:pPr>
    </w:p>
    <w:p w:rsidR="003301B9" w:rsidRPr="005549A4" w:rsidRDefault="003301B9" w:rsidP="003301B9">
      <w:pPr>
        <w:ind w:right="-31"/>
        <w:jc w:val="right"/>
        <w:rPr>
          <w:rFonts w:eastAsiaTheme="minorHAnsi" w:cstheme="minorBidi"/>
          <w:sz w:val="32"/>
          <w:szCs w:val="28"/>
          <w:lang w:eastAsia="en-US"/>
        </w:rPr>
      </w:pPr>
      <w:r w:rsidRPr="005549A4">
        <w:rPr>
          <w:rFonts w:eastAsiaTheme="minorHAnsi" w:cstheme="minorBidi"/>
          <w:sz w:val="28"/>
          <w:lang w:eastAsia="en-US"/>
        </w:rPr>
        <w:t>тыс. рублей</w:t>
      </w:r>
    </w:p>
    <w:tbl>
      <w:tblPr>
        <w:tblW w:w="1556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3764"/>
        <w:gridCol w:w="1368"/>
        <w:gridCol w:w="1368"/>
        <w:gridCol w:w="1368"/>
        <w:gridCol w:w="1368"/>
        <w:gridCol w:w="1368"/>
      </w:tblGrid>
      <w:tr w:rsidR="003301B9" w:rsidRPr="003301B9" w:rsidTr="005549A4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>
            <w:pPr>
              <w:jc w:val="center"/>
            </w:pPr>
            <w:r w:rsidRPr="003301B9">
              <w:t xml:space="preserve">№ </w:t>
            </w:r>
            <w:proofErr w:type="gramStart"/>
            <w:r w:rsidRPr="003301B9">
              <w:t>п</w:t>
            </w:r>
            <w:proofErr w:type="gramEnd"/>
            <w:r w:rsidRPr="003301B9"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>
            <w:pPr>
              <w:jc w:val="center"/>
            </w:pPr>
            <w:r w:rsidRPr="003301B9">
              <w:t xml:space="preserve">Наименование </w:t>
            </w:r>
          </w:p>
        </w:tc>
        <w:tc>
          <w:tcPr>
            <w:tcW w:w="376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>
            <w:pPr>
              <w:jc w:val="center"/>
            </w:pPr>
            <w:r w:rsidRPr="003301B9">
              <w:t xml:space="preserve">Источник </w:t>
            </w:r>
          </w:p>
          <w:p w:rsidR="003301B9" w:rsidRPr="003301B9" w:rsidRDefault="003301B9" w:rsidP="005549A4">
            <w:pPr>
              <w:jc w:val="center"/>
            </w:pPr>
            <w:r w:rsidRPr="003301B9">
              <w:t>финансирования</w:t>
            </w:r>
          </w:p>
        </w:tc>
        <w:tc>
          <w:tcPr>
            <w:tcW w:w="6840" w:type="dxa"/>
            <w:gridSpan w:val="5"/>
            <w:shd w:val="clear" w:color="auto" w:fill="auto"/>
            <w:tcMar>
              <w:left w:w="57" w:type="dxa"/>
              <w:right w:w="57" w:type="dxa"/>
            </w:tcMar>
            <w:hideMark/>
          </w:tcPr>
          <w:p w:rsidR="003301B9" w:rsidRPr="003301B9" w:rsidRDefault="003301B9" w:rsidP="005549A4">
            <w:pPr>
              <w:jc w:val="center"/>
            </w:pPr>
            <w:r w:rsidRPr="003301B9">
              <w:t>Оценка расходов</w:t>
            </w:r>
          </w:p>
        </w:tc>
      </w:tr>
      <w:tr w:rsidR="003301B9" w:rsidRPr="003301B9" w:rsidTr="005549A4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/>
        </w:tc>
        <w:tc>
          <w:tcPr>
            <w:tcW w:w="376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/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>
            <w:pPr>
              <w:jc w:val="center"/>
            </w:pPr>
            <w:r w:rsidRPr="003301B9">
              <w:t>2021 год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>
            <w:pPr>
              <w:jc w:val="center"/>
            </w:pPr>
            <w:r w:rsidRPr="003301B9">
              <w:t>2022 год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>
            <w:pPr>
              <w:jc w:val="center"/>
            </w:pPr>
            <w:r w:rsidRPr="003301B9">
              <w:t>2023 год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>
            <w:pPr>
              <w:jc w:val="center"/>
            </w:pPr>
            <w:r w:rsidRPr="003301B9">
              <w:t>2024 год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301B9" w:rsidRPr="003301B9" w:rsidRDefault="003301B9" w:rsidP="005549A4">
            <w:pPr>
              <w:jc w:val="center"/>
            </w:pPr>
            <w:r w:rsidRPr="003301B9">
              <w:t>Всего</w:t>
            </w:r>
          </w:p>
        </w:tc>
      </w:tr>
    </w:tbl>
    <w:p w:rsidR="003301B9" w:rsidRPr="003301B9" w:rsidRDefault="003301B9" w:rsidP="005549A4">
      <w:pPr>
        <w:rPr>
          <w:sz w:val="2"/>
          <w:szCs w:val="2"/>
        </w:rPr>
      </w:pPr>
    </w:p>
    <w:tbl>
      <w:tblPr>
        <w:tblW w:w="1556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3764"/>
        <w:gridCol w:w="1368"/>
        <w:gridCol w:w="1368"/>
        <w:gridCol w:w="1368"/>
        <w:gridCol w:w="1368"/>
        <w:gridCol w:w="1368"/>
      </w:tblGrid>
      <w:tr w:rsidR="003301B9" w:rsidRPr="003301B9" w:rsidTr="00D90C68">
        <w:trPr>
          <w:trHeight w:val="20"/>
          <w:tblHeader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:rsidR="003301B9" w:rsidRPr="003301B9" w:rsidRDefault="003301B9" w:rsidP="005549A4">
            <w:pPr>
              <w:jc w:val="center"/>
            </w:pPr>
            <w:r w:rsidRPr="003301B9">
              <w:t>1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:rsidR="003301B9" w:rsidRPr="003301B9" w:rsidRDefault="003301B9" w:rsidP="005549A4">
            <w:pPr>
              <w:jc w:val="center"/>
            </w:pPr>
            <w:r w:rsidRPr="003301B9">
              <w:t>2</w:t>
            </w:r>
          </w:p>
        </w:tc>
        <w:tc>
          <w:tcPr>
            <w:tcW w:w="3764" w:type="dxa"/>
            <w:tcMar>
              <w:left w:w="57" w:type="dxa"/>
              <w:right w:w="57" w:type="dxa"/>
            </w:tcMar>
            <w:vAlign w:val="center"/>
          </w:tcPr>
          <w:p w:rsidR="003301B9" w:rsidRPr="003301B9" w:rsidRDefault="003301B9" w:rsidP="005549A4">
            <w:pPr>
              <w:jc w:val="center"/>
            </w:pPr>
            <w:r w:rsidRPr="003301B9">
              <w:t>3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01B9" w:rsidRPr="003301B9" w:rsidRDefault="003301B9" w:rsidP="005549A4">
            <w:pPr>
              <w:jc w:val="center"/>
            </w:pPr>
            <w:r w:rsidRPr="003301B9">
              <w:t>4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01B9" w:rsidRPr="003301B9" w:rsidRDefault="003301B9" w:rsidP="005549A4">
            <w:pPr>
              <w:jc w:val="center"/>
            </w:pPr>
            <w:r w:rsidRPr="003301B9">
              <w:t>5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01B9" w:rsidRPr="003301B9" w:rsidRDefault="003301B9" w:rsidP="005549A4">
            <w:pPr>
              <w:jc w:val="center"/>
            </w:pPr>
            <w:r w:rsidRPr="003301B9">
              <w:t>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01B9" w:rsidRPr="003301B9" w:rsidRDefault="003301B9" w:rsidP="005549A4">
            <w:pPr>
              <w:jc w:val="center"/>
            </w:pPr>
            <w:r w:rsidRPr="003301B9">
              <w:t>7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01B9" w:rsidRPr="003301B9" w:rsidRDefault="003301B9" w:rsidP="005549A4">
            <w:pPr>
              <w:jc w:val="center"/>
            </w:pPr>
            <w:r w:rsidRPr="003301B9">
              <w:t>8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муниципального района на период до 2024 года»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368 362,90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273 190,22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264 693,58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270 367,95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1 176 614,65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1 076,49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1 120,72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4 578,39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365 922,67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270 925,21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262 279,50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267 921,17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1 167 048,55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1 363,74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1 144,29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1 247,40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1 232,28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4 987,71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взаимосвязи стратегическ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и бюджетного планирования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2 025,00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2 025,00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допустимого уровня расходов на обслуживание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долга района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2 025,00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spacing w:line="260" w:lineRule="exact"/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2 025,00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spacing w:line="260" w:lineRule="exact"/>
            </w:pPr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управления муниципальными финансами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33 153,59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24 595,05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26 101,50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27 024,89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111 570,03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spacing w:line="260" w:lineRule="exact"/>
              <w:rPr>
                <w:bCs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31 789,85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23 450,76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24 854,10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25 792,61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106 582,32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spacing w:line="260" w:lineRule="exact"/>
              <w:rPr>
                <w:bCs/>
              </w:rPr>
            </w:pPr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1 363,74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1 144,29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1 247,40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1 232,28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4 987,71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функционирования финансового управления администрации Комсомольского муниципального района Хабаровского края</w:t>
            </w:r>
            <w:proofErr w:type="gramEnd"/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31 431,85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23 392,76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24 796,10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25 734,61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106 050,32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spacing w:line="260" w:lineRule="exact"/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31 431,85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23 392,76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24 796,10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25 734,61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106 050,32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spacing w:line="260" w:lineRule="exact"/>
            </w:pPr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сельских поселений по решению вопросов местного значения в области внутренн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муниципального финансового контроля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1 363,74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1 144,29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1 247,40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1 232,28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4 987,71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spacing w:line="260" w:lineRule="exact"/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spacing w:line="260" w:lineRule="exact"/>
            </w:pPr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1 363,74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1 144,29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1 247,40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1 232,28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4 987,71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3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готовка и повышение квалификации, обучение на курсах, семинарах работн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ков финансового управления, 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служб главных распорядителей средств бюджета муниципального района по направлению деятельности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232,00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3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232,00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компьютерной техникой и программным обеспечением в рамках развития информационных систем в сфере повышения эффективности  управления муниципальными финансами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300,00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300,00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устойчивого исполнения бюджетов сельских поселений и содействие по</w:t>
            </w:r>
            <w:bookmarkStart w:id="0" w:name="_GoBack"/>
            <w:bookmarkEnd w:id="0"/>
            <w:r>
              <w:rPr>
                <w:color w:val="000000"/>
              </w:rPr>
              <w:t>вышению качества управления бюджетным процессом в сельских поселениях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335 209,31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247 920,17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237 917,08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242 668,06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1 063 019,62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1 076,49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1 120,72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4 578,39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334 132,82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246 799,45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236 750,40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241 453,56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1 058 441,23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</w:p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  <w:rPr>
                <w:bCs/>
              </w:rPr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pPr>
              <w:rPr>
                <w:bCs/>
              </w:rPr>
            </w:pPr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дотации на выравнив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бюджетной обеспеченности сельских поселений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70 803,25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73 493,77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76 433,52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79 490,87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300 221,41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70 803,25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73 493,77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76 433,52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79 490,87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300 221,41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405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Закон Хабаровского края от 30 ноября 2005 года № 312 "О наделении органов местного самоуправления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районов полномочиями органов государственной власти Хабаровского края по расчету и предоставлению дотаций на выравнивание бюджетной обеспеченности поселений за счет сре</w:t>
            </w:r>
            <w:proofErr w:type="gramStart"/>
            <w:r>
              <w:rPr>
                <w:color w:val="000000"/>
              </w:rPr>
              <w:t>дств кр</w:t>
            </w:r>
            <w:proofErr w:type="gramEnd"/>
            <w:r>
              <w:rPr>
                <w:color w:val="000000"/>
              </w:rPr>
              <w:t>аевого бюджета"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1 076,49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1 120,72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4 578,39</w:t>
            </w:r>
          </w:p>
        </w:tc>
      </w:tr>
      <w:tr w:rsidR="005177C6" w:rsidRPr="003301B9" w:rsidTr="00D90C68">
        <w:trPr>
          <w:trHeight w:val="406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406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1 076,49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1 120,72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1 166,68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1 214,50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4 578,39</w:t>
            </w:r>
          </w:p>
        </w:tc>
      </w:tr>
      <w:tr w:rsidR="005177C6" w:rsidRPr="003301B9" w:rsidTr="00D90C68">
        <w:trPr>
          <w:trHeight w:val="405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406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406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иных межбюджетных трансфертов на обеспечение сбалансир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ванности бюджетов сельских поселений из бюджета муниципального района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240 452,39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153 525,56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155 080,02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156 522,99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704 885,96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240 452,39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153 525,56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155 080,02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156 522,99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704 885,96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2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3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иных межбюджетных трансфертов бюджетам сельских поселений из бюджета муниципального района на осуществление части переда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полномочий по решению вопросов местного значения муниципального района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5 150,48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4 926,76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5 236,86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5 439,70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20 753,80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3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5 150,48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4 926,76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5 236,86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5 439,70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20 753,80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pPr>
              <w:jc w:val="both"/>
            </w:pP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5549A4"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3"/>
        </w:trPr>
        <w:tc>
          <w:tcPr>
            <w:tcW w:w="5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бюджетам сельских поселений на софинансиров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расходных обязательств по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тельству (реконструкции) объектов капитального строительства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собственности сельских поселений</w:t>
            </w:r>
          </w:p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17 726,70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14 853,36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32 580,06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/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r>
              <w:rPr>
                <w:color w:val="000000"/>
              </w:rPr>
              <w:t>федеральный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 w:rsidP="00D90C68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/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r>
              <w:rPr>
                <w:color w:val="000000"/>
              </w:rPr>
              <w:t>краевой бюджет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 w:rsidP="00D90C68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3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/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17 726,70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14 853,36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 w:rsidP="00D90C68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32 580,06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/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r>
              <w:rPr>
                <w:color w:val="000000"/>
              </w:rPr>
              <w:t>бюджеты сельских поселений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 w:rsidP="00D90C68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  <w:tr w:rsidR="005177C6" w:rsidRPr="003301B9" w:rsidTr="00D90C68">
        <w:trPr>
          <w:trHeight w:val="31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/>
        </w:tc>
        <w:tc>
          <w:tcPr>
            <w:tcW w:w="439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/>
        </w:tc>
        <w:tc>
          <w:tcPr>
            <w:tcW w:w="376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3301B9" w:rsidRDefault="005177C6" w:rsidP="00D90C68">
            <w:r>
              <w:rPr>
                <w:color w:val="000000"/>
              </w:rPr>
              <w:t>организации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Default="005177C6" w:rsidP="00D90C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77C6" w:rsidRPr="00D90C68" w:rsidRDefault="005177C6" w:rsidP="00D90C68">
            <w:pPr>
              <w:jc w:val="right"/>
              <w:rPr>
                <w:color w:val="000000"/>
                <w:spacing w:val="-4"/>
              </w:rPr>
            </w:pPr>
            <w:r w:rsidRPr="00D90C68">
              <w:rPr>
                <w:color w:val="000000"/>
                <w:spacing w:val="-4"/>
              </w:rPr>
              <w:t>0,00</w:t>
            </w:r>
          </w:p>
        </w:tc>
      </w:tr>
    </w:tbl>
    <w:p w:rsidR="00D90C68" w:rsidRPr="003301B9" w:rsidRDefault="00D90C68" w:rsidP="00D90C68">
      <w:pPr>
        <w:rPr>
          <w:rFonts w:eastAsiaTheme="minorHAnsi" w:cstheme="minorBidi"/>
          <w:sz w:val="28"/>
          <w:szCs w:val="28"/>
          <w:lang w:eastAsia="en-US"/>
        </w:rPr>
      </w:pPr>
    </w:p>
    <w:p w:rsidR="003301B9" w:rsidRPr="003301B9" w:rsidRDefault="003301B9" w:rsidP="005549A4">
      <w:pPr>
        <w:rPr>
          <w:rFonts w:eastAsiaTheme="minorHAnsi" w:cstheme="minorBidi"/>
          <w:sz w:val="28"/>
          <w:szCs w:val="28"/>
          <w:lang w:eastAsia="en-US"/>
        </w:rPr>
      </w:pPr>
    </w:p>
    <w:p w:rsidR="003301B9" w:rsidRPr="003301B9" w:rsidRDefault="003301B9" w:rsidP="005549A4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3301B9">
        <w:rPr>
          <w:rFonts w:eastAsiaTheme="minorHAnsi" w:cstheme="minorBidi"/>
          <w:sz w:val="28"/>
          <w:szCs w:val="28"/>
          <w:lang w:eastAsia="en-US"/>
        </w:rPr>
        <w:t xml:space="preserve">_____________ </w:t>
      </w:r>
    </w:p>
    <w:p w:rsidR="003301B9" w:rsidRPr="003301B9" w:rsidRDefault="003301B9" w:rsidP="005549A4">
      <w:pPr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7665CB" w:rsidRDefault="007665CB" w:rsidP="007665CB">
      <w:pPr>
        <w:jc w:val="both"/>
        <w:rPr>
          <w:sz w:val="28"/>
          <w:szCs w:val="28"/>
        </w:rPr>
      </w:pPr>
    </w:p>
    <w:p w:rsidR="00381C63" w:rsidRDefault="00381C63" w:rsidP="007665CB">
      <w:pPr>
        <w:jc w:val="both"/>
        <w:rPr>
          <w:sz w:val="28"/>
          <w:szCs w:val="28"/>
        </w:rPr>
      </w:pPr>
    </w:p>
    <w:p w:rsidR="00381C63" w:rsidRDefault="00381C63" w:rsidP="00766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Г.А. Сергиенко</w:t>
      </w:r>
    </w:p>
    <w:p w:rsidR="007665CB" w:rsidRDefault="007665CB" w:rsidP="007665CB">
      <w:pPr>
        <w:jc w:val="both"/>
        <w:rPr>
          <w:sz w:val="28"/>
          <w:szCs w:val="28"/>
        </w:rPr>
      </w:pPr>
    </w:p>
    <w:p w:rsidR="007665CB" w:rsidRDefault="007665CB" w:rsidP="007665CB">
      <w:pPr>
        <w:jc w:val="both"/>
        <w:rPr>
          <w:sz w:val="28"/>
          <w:szCs w:val="28"/>
        </w:rPr>
      </w:pPr>
    </w:p>
    <w:p w:rsidR="007665CB" w:rsidRDefault="007665CB" w:rsidP="007665CB">
      <w:pPr>
        <w:jc w:val="both"/>
        <w:rPr>
          <w:sz w:val="28"/>
          <w:szCs w:val="28"/>
        </w:rPr>
      </w:pPr>
    </w:p>
    <w:p w:rsidR="007665CB" w:rsidRDefault="007665CB" w:rsidP="007665CB">
      <w:pPr>
        <w:jc w:val="both"/>
        <w:rPr>
          <w:sz w:val="28"/>
          <w:szCs w:val="28"/>
        </w:rPr>
      </w:pPr>
    </w:p>
    <w:sectPr w:rsidR="007665CB" w:rsidSect="00D90C68">
      <w:pgSz w:w="16838" w:h="11906" w:orient="landscape"/>
      <w:pgMar w:top="170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AC" w:rsidRDefault="003B12AC">
      <w:r>
        <w:separator/>
      </w:r>
    </w:p>
  </w:endnote>
  <w:endnote w:type="continuationSeparator" w:id="0">
    <w:p w:rsidR="003B12AC" w:rsidRDefault="003B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AC" w:rsidRDefault="003B12AC">
      <w:r>
        <w:separator/>
      </w:r>
    </w:p>
  </w:footnote>
  <w:footnote w:type="continuationSeparator" w:id="0">
    <w:p w:rsidR="003B12AC" w:rsidRDefault="003B1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11324"/>
      <w:docPartObj>
        <w:docPartGallery w:val="Page Numbers (Top of Page)"/>
        <w:docPartUnique/>
      </w:docPartObj>
    </w:sdtPr>
    <w:sdtEndPr/>
    <w:sdtContent>
      <w:p w:rsidR="00D90C68" w:rsidRDefault="00D90C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7C6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755D3"/>
    <w:multiLevelType w:val="hybridMultilevel"/>
    <w:tmpl w:val="A3466518"/>
    <w:lvl w:ilvl="0" w:tplc="3E28DE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90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B3"/>
    <w:rsid w:val="00084C89"/>
    <w:rsid w:val="00085D0E"/>
    <w:rsid w:val="000A7C70"/>
    <w:rsid w:val="000B7485"/>
    <w:rsid w:val="000E07D0"/>
    <w:rsid w:val="000F1048"/>
    <w:rsid w:val="000F6A50"/>
    <w:rsid w:val="00110127"/>
    <w:rsid w:val="00154358"/>
    <w:rsid w:val="0016338D"/>
    <w:rsid w:val="00191470"/>
    <w:rsid w:val="0019591F"/>
    <w:rsid w:val="001D153C"/>
    <w:rsid w:val="001E3E6A"/>
    <w:rsid w:val="002151FD"/>
    <w:rsid w:val="002655B1"/>
    <w:rsid w:val="003301B9"/>
    <w:rsid w:val="00377E5F"/>
    <w:rsid w:val="00381C63"/>
    <w:rsid w:val="003A0D5F"/>
    <w:rsid w:val="003B12AC"/>
    <w:rsid w:val="003D5AB3"/>
    <w:rsid w:val="003E3CDE"/>
    <w:rsid w:val="00450101"/>
    <w:rsid w:val="004E5B9B"/>
    <w:rsid w:val="005177C6"/>
    <w:rsid w:val="005549A4"/>
    <w:rsid w:val="005F6E6C"/>
    <w:rsid w:val="00611DAC"/>
    <w:rsid w:val="006C1CC5"/>
    <w:rsid w:val="007665CB"/>
    <w:rsid w:val="00784340"/>
    <w:rsid w:val="00784FDC"/>
    <w:rsid w:val="00940104"/>
    <w:rsid w:val="00A57987"/>
    <w:rsid w:val="00AA4C83"/>
    <w:rsid w:val="00AB6F24"/>
    <w:rsid w:val="00B15082"/>
    <w:rsid w:val="00B25F26"/>
    <w:rsid w:val="00BD53EF"/>
    <w:rsid w:val="00BF337D"/>
    <w:rsid w:val="00C27CB0"/>
    <w:rsid w:val="00CE2545"/>
    <w:rsid w:val="00D21655"/>
    <w:rsid w:val="00D90C68"/>
    <w:rsid w:val="00D92E86"/>
    <w:rsid w:val="00E0101D"/>
    <w:rsid w:val="00E54972"/>
    <w:rsid w:val="00F35BE3"/>
    <w:rsid w:val="00F55CD2"/>
    <w:rsid w:val="00F660F2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B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30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C70"/>
  </w:style>
  <w:style w:type="paragraph" w:customStyle="1" w:styleId="ConsPlusNormal">
    <w:name w:val="ConsPlusNormal"/>
    <w:uiPriority w:val="99"/>
    <w:rsid w:val="003D5AB3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6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665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5CB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65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5CB"/>
    <w:rPr>
      <w:rFonts w:eastAsia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65CB"/>
  </w:style>
  <w:style w:type="character" w:styleId="aa">
    <w:name w:val="Hyperlink"/>
    <w:basedOn w:val="a0"/>
    <w:uiPriority w:val="99"/>
    <w:semiHidden/>
    <w:unhideWhenUsed/>
    <w:rsid w:val="007665C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665CB"/>
    <w:rPr>
      <w:color w:val="800080"/>
      <w:u w:val="single"/>
    </w:rPr>
  </w:style>
  <w:style w:type="paragraph" w:customStyle="1" w:styleId="xl63">
    <w:name w:val="xl63"/>
    <w:basedOn w:val="a"/>
    <w:rsid w:val="007665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7665C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7665C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1">
    <w:name w:val="xl71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7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65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766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7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7665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66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1B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.HEADERTEXT"/>
    <w:rsid w:val="003301B9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color w:val="2B4279"/>
      <w:sz w:val="22"/>
      <w:lang w:eastAsia="ru-RU"/>
    </w:rPr>
  </w:style>
  <w:style w:type="character" w:customStyle="1" w:styleId="ac">
    <w:name w:val="Основной текст_"/>
    <w:basedOn w:val="a0"/>
    <w:link w:val="3"/>
    <w:locked/>
    <w:rsid w:val="003301B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3301B9"/>
    <w:pPr>
      <w:shd w:val="clear" w:color="auto" w:fill="FFFFFF"/>
      <w:spacing w:before="180" w:line="245" w:lineRule="exact"/>
    </w:pPr>
    <w:rPr>
      <w:rFonts w:eastAsiaTheme="minorHAnsi" w:cstheme="minorBidi"/>
      <w:sz w:val="27"/>
      <w:szCs w:val="27"/>
      <w:lang w:eastAsia="en-US"/>
    </w:rPr>
  </w:style>
  <w:style w:type="paragraph" w:styleId="ad">
    <w:name w:val="Normal (Web)"/>
    <w:basedOn w:val="a"/>
    <w:rsid w:val="003301B9"/>
    <w:pPr>
      <w:spacing w:before="100" w:beforeAutospacing="1" w:after="100" w:afterAutospacing="1"/>
    </w:pPr>
    <w:rPr>
      <w:rFonts w:eastAsia="Calibri"/>
    </w:rPr>
  </w:style>
  <w:style w:type="paragraph" w:styleId="ae">
    <w:name w:val="List Paragraph"/>
    <w:basedOn w:val="a"/>
    <w:uiPriority w:val="34"/>
    <w:qFormat/>
    <w:rsid w:val="00330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B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301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C70"/>
  </w:style>
  <w:style w:type="paragraph" w:customStyle="1" w:styleId="ConsPlusNormal">
    <w:name w:val="ConsPlusNormal"/>
    <w:uiPriority w:val="99"/>
    <w:rsid w:val="003D5AB3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6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665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5CB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65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5CB"/>
    <w:rPr>
      <w:rFonts w:eastAsia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65CB"/>
  </w:style>
  <w:style w:type="character" w:styleId="aa">
    <w:name w:val="Hyperlink"/>
    <w:basedOn w:val="a0"/>
    <w:uiPriority w:val="99"/>
    <w:semiHidden/>
    <w:unhideWhenUsed/>
    <w:rsid w:val="007665C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665CB"/>
    <w:rPr>
      <w:color w:val="800080"/>
      <w:u w:val="single"/>
    </w:rPr>
  </w:style>
  <w:style w:type="paragraph" w:customStyle="1" w:styleId="xl63">
    <w:name w:val="xl63"/>
    <w:basedOn w:val="a"/>
    <w:rsid w:val="007665CB"/>
    <w:pPr>
      <w:spacing w:before="100" w:beforeAutospacing="1" w:after="100" w:afterAutospacing="1"/>
    </w:pPr>
  </w:style>
  <w:style w:type="paragraph" w:customStyle="1" w:styleId="xl64">
    <w:name w:val="xl64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7665CB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7665C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1">
    <w:name w:val="xl71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7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7665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766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7665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7665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7665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7665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1B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.HEADERTEXT"/>
    <w:rsid w:val="003301B9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color w:val="2B4279"/>
      <w:sz w:val="22"/>
      <w:lang w:eastAsia="ru-RU"/>
    </w:rPr>
  </w:style>
  <w:style w:type="character" w:customStyle="1" w:styleId="ac">
    <w:name w:val="Основной текст_"/>
    <w:basedOn w:val="a0"/>
    <w:link w:val="3"/>
    <w:locked/>
    <w:rsid w:val="003301B9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3301B9"/>
    <w:pPr>
      <w:shd w:val="clear" w:color="auto" w:fill="FFFFFF"/>
      <w:spacing w:before="180" w:line="245" w:lineRule="exact"/>
    </w:pPr>
    <w:rPr>
      <w:rFonts w:eastAsiaTheme="minorHAnsi" w:cstheme="minorBidi"/>
      <w:sz w:val="27"/>
      <w:szCs w:val="27"/>
      <w:lang w:eastAsia="en-US"/>
    </w:rPr>
  </w:style>
  <w:style w:type="paragraph" w:styleId="ad">
    <w:name w:val="Normal (Web)"/>
    <w:basedOn w:val="a"/>
    <w:rsid w:val="003301B9"/>
    <w:pPr>
      <w:spacing w:before="100" w:beforeAutospacing="1" w:after="100" w:afterAutospacing="1"/>
    </w:pPr>
    <w:rPr>
      <w:rFonts w:eastAsia="Calibri"/>
    </w:rPr>
  </w:style>
  <w:style w:type="paragraph" w:styleId="ae">
    <w:name w:val="List Paragraph"/>
    <w:basedOn w:val="a"/>
    <w:uiPriority w:val="34"/>
    <w:qFormat/>
    <w:rsid w:val="00330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043F-DCD1-416C-B879-880CF3EF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20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Ольга Сергеевна</dc:creator>
  <cp:keywords/>
  <dc:description/>
  <cp:lastModifiedBy>Пацуков Денис Михайлович</cp:lastModifiedBy>
  <cp:revision>9</cp:revision>
  <cp:lastPrinted>2022-01-18T06:13:00Z</cp:lastPrinted>
  <dcterms:created xsi:type="dcterms:W3CDTF">2018-06-18T04:37:00Z</dcterms:created>
  <dcterms:modified xsi:type="dcterms:W3CDTF">2022-01-18T06:13:00Z</dcterms:modified>
</cp:coreProperties>
</file>